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5E04D" w14:textId="77777777" w:rsidR="007131D6" w:rsidRPr="009825E7" w:rsidRDefault="007131D6" w:rsidP="007131D6">
      <w:pPr>
        <w:pStyle w:val="4"/>
        <w:ind w:left="0" w:hanging="2"/>
        <w:jc w:val="center"/>
        <w:rPr>
          <w:rFonts w:asciiTheme="minorHAnsi" w:hAnsiTheme="minorHAnsi" w:cstheme="minorHAnsi"/>
          <w:b w:val="0"/>
          <w:bCs w:val="0"/>
          <w:sz w:val="22"/>
          <w:szCs w:val="22"/>
        </w:rPr>
      </w:pPr>
      <w:r w:rsidRPr="009825E7">
        <w:rPr>
          <w:rFonts w:asciiTheme="minorHAnsi" w:hAnsiTheme="minorHAnsi" w:cstheme="minorHAnsi"/>
          <w:b w:val="0"/>
          <w:noProof/>
          <w:sz w:val="22"/>
          <w:szCs w:val="22"/>
          <w:lang w:val="en-US" w:eastAsia="en-US"/>
        </w:rPr>
        <w:drawing>
          <wp:inline distT="0" distB="0" distL="0" distR="0" wp14:anchorId="0005D512" wp14:editId="6FEC3965">
            <wp:extent cx="1079500" cy="647700"/>
            <wp:effectExtent l="0" t="0" r="6350" b="0"/>
            <wp:docPr id="1271241779" name="Εικόνα 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41779" name="Εικόνα 2"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647700"/>
                    </a:xfrm>
                    <a:prstGeom prst="rect">
                      <a:avLst/>
                    </a:prstGeom>
                    <a:noFill/>
                  </pic:spPr>
                </pic:pic>
              </a:graphicData>
            </a:graphic>
          </wp:inline>
        </w:drawing>
      </w:r>
    </w:p>
    <w:p w14:paraId="37DAB9B2" w14:textId="27256952" w:rsidR="007131D6" w:rsidRPr="009825E7" w:rsidRDefault="007131D6" w:rsidP="007131D6">
      <w:pPr>
        <w:pStyle w:val="4"/>
        <w:ind w:left="0" w:hanging="2"/>
        <w:jc w:val="right"/>
        <w:rPr>
          <w:rFonts w:asciiTheme="minorHAnsi" w:eastAsia="Calibri" w:hAnsiTheme="minorHAnsi" w:cstheme="minorHAnsi"/>
          <w:b w:val="0"/>
          <w:sz w:val="24"/>
          <w:szCs w:val="24"/>
        </w:rPr>
      </w:pPr>
      <w:r w:rsidRPr="009825E7">
        <w:rPr>
          <w:rFonts w:asciiTheme="minorHAnsi" w:eastAsia="Calibri" w:hAnsiTheme="minorHAnsi" w:cstheme="minorHAnsi"/>
          <w:sz w:val="24"/>
          <w:szCs w:val="24"/>
        </w:rPr>
        <w:t xml:space="preserve">Αθήνα, </w:t>
      </w:r>
      <w:r w:rsidR="00495D7D" w:rsidRPr="00F862E8">
        <w:rPr>
          <w:rFonts w:asciiTheme="minorHAnsi" w:eastAsia="Calibri" w:hAnsiTheme="minorHAnsi" w:cstheme="minorHAnsi"/>
          <w:sz w:val="24"/>
          <w:szCs w:val="24"/>
        </w:rPr>
        <w:t>21</w:t>
      </w:r>
      <w:r w:rsidRPr="009825E7">
        <w:rPr>
          <w:rFonts w:asciiTheme="minorHAnsi" w:eastAsia="Calibri" w:hAnsiTheme="minorHAnsi" w:cstheme="minorHAnsi"/>
          <w:sz w:val="24"/>
          <w:szCs w:val="24"/>
        </w:rPr>
        <w:t>/</w:t>
      </w:r>
      <w:r w:rsidR="00A606C9">
        <w:rPr>
          <w:rFonts w:asciiTheme="minorHAnsi" w:eastAsia="Calibri" w:hAnsiTheme="minorHAnsi" w:cstheme="minorHAnsi"/>
          <w:sz w:val="24"/>
          <w:szCs w:val="24"/>
        </w:rPr>
        <w:t>0</w:t>
      </w:r>
      <w:r w:rsidR="00495D7D" w:rsidRPr="00F862E8">
        <w:rPr>
          <w:rFonts w:asciiTheme="minorHAnsi" w:eastAsia="Calibri" w:hAnsiTheme="minorHAnsi" w:cstheme="minorHAnsi"/>
          <w:sz w:val="24"/>
          <w:szCs w:val="24"/>
        </w:rPr>
        <w:t>8</w:t>
      </w:r>
      <w:r w:rsidRPr="009825E7">
        <w:rPr>
          <w:rFonts w:asciiTheme="minorHAnsi" w:eastAsia="Calibri" w:hAnsiTheme="minorHAnsi" w:cstheme="minorHAnsi"/>
          <w:sz w:val="24"/>
          <w:szCs w:val="24"/>
        </w:rPr>
        <w:t>/202</w:t>
      </w:r>
      <w:r w:rsidR="009825E7" w:rsidRPr="009825E7">
        <w:rPr>
          <w:rFonts w:asciiTheme="minorHAnsi" w:eastAsia="Calibri" w:hAnsiTheme="minorHAnsi" w:cstheme="minorHAnsi"/>
          <w:sz w:val="24"/>
          <w:szCs w:val="24"/>
        </w:rPr>
        <w:t>5</w:t>
      </w:r>
    </w:p>
    <w:p w14:paraId="343703F3" w14:textId="77777777" w:rsidR="007131D6" w:rsidRPr="009825E7" w:rsidRDefault="007131D6" w:rsidP="005159C1">
      <w:pPr>
        <w:tabs>
          <w:tab w:val="left" w:pos="4820"/>
        </w:tabs>
        <w:spacing w:line="240" w:lineRule="auto"/>
        <w:contextualSpacing/>
        <w:rPr>
          <w:rFonts w:eastAsia="Calibri" w:cstheme="minorHAnsi"/>
          <w:color w:val="000000"/>
        </w:rPr>
      </w:pPr>
      <w:bookmarkStart w:id="0" w:name="_heading=h.gjdgxs" w:colFirst="0" w:colLast="0"/>
      <w:bookmarkEnd w:id="0"/>
      <w:r w:rsidRPr="009825E7">
        <w:rPr>
          <w:rFonts w:eastAsia="Calibri" w:cstheme="minorHAnsi"/>
          <w:color w:val="000000"/>
        </w:rPr>
        <w:t>Πειραιώς 206, Αθήνα 17778</w:t>
      </w:r>
    </w:p>
    <w:p w14:paraId="3D9F434A" w14:textId="1A645B27" w:rsidR="007131D6" w:rsidRPr="009825E7" w:rsidRDefault="007131D6" w:rsidP="005159C1">
      <w:pPr>
        <w:tabs>
          <w:tab w:val="left" w:pos="4820"/>
        </w:tabs>
        <w:spacing w:line="240" w:lineRule="auto"/>
        <w:contextualSpacing/>
        <w:rPr>
          <w:rFonts w:eastAsia="Calibri" w:cstheme="minorHAnsi"/>
          <w:color w:val="000000"/>
        </w:rPr>
      </w:pPr>
      <w:proofErr w:type="spellStart"/>
      <w:r w:rsidRPr="009825E7">
        <w:rPr>
          <w:rFonts w:eastAsia="Calibri" w:cstheme="minorHAnsi"/>
          <w:color w:val="000000"/>
        </w:rPr>
        <w:t>Τηλ</w:t>
      </w:r>
      <w:proofErr w:type="spellEnd"/>
      <w:r w:rsidRPr="009825E7">
        <w:rPr>
          <w:rFonts w:eastAsia="Calibri" w:cstheme="minorHAnsi"/>
          <w:color w:val="000000"/>
        </w:rPr>
        <w:t>: 210-3418550</w:t>
      </w:r>
    </w:p>
    <w:p w14:paraId="6AFC49E1" w14:textId="4B0A3905" w:rsidR="00445FD7" w:rsidRPr="009825E7" w:rsidRDefault="007131D6" w:rsidP="005159C1">
      <w:pPr>
        <w:tabs>
          <w:tab w:val="left" w:pos="4820"/>
        </w:tabs>
        <w:spacing w:line="240" w:lineRule="auto"/>
        <w:contextualSpacing/>
        <w:jc w:val="both"/>
        <w:rPr>
          <w:rFonts w:eastAsia="Calibri" w:cstheme="minorHAnsi"/>
          <w:color w:val="000000"/>
        </w:rPr>
      </w:pPr>
      <w:proofErr w:type="gramStart"/>
      <w:r w:rsidRPr="009825E7">
        <w:rPr>
          <w:rFonts w:eastAsia="Calibri" w:cstheme="minorHAnsi"/>
          <w:color w:val="000000"/>
          <w:lang w:val="fr-FR"/>
        </w:rPr>
        <w:t>e</w:t>
      </w:r>
      <w:r w:rsidRPr="009825E7">
        <w:rPr>
          <w:rFonts w:eastAsia="Calibri" w:cstheme="minorHAnsi"/>
          <w:color w:val="000000"/>
        </w:rPr>
        <w:t>-</w:t>
      </w:r>
      <w:r w:rsidRPr="009825E7">
        <w:rPr>
          <w:rFonts w:eastAsia="Calibri" w:cstheme="minorHAnsi"/>
          <w:color w:val="000000"/>
          <w:lang w:val="fr-FR"/>
        </w:rPr>
        <w:t>mail</w:t>
      </w:r>
      <w:proofErr w:type="gramEnd"/>
      <w:r w:rsidRPr="009825E7">
        <w:rPr>
          <w:rFonts w:eastAsia="Calibri" w:cstheme="minorHAnsi"/>
          <w:color w:val="000000"/>
        </w:rPr>
        <w:t xml:space="preserve">: </w:t>
      </w:r>
      <w:hyperlink r:id="rId10" w:history="1">
        <w:r w:rsidR="00445FD7" w:rsidRPr="009825E7">
          <w:rPr>
            <w:rStyle w:val="-"/>
            <w:rFonts w:eastAsia="Calibri" w:cstheme="minorHAnsi"/>
            <w:lang w:val="fr-FR"/>
          </w:rPr>
          <w:t>info</w:t>
        </w:r>
        <w:r w:rsidR="00445FD7" w:rsidRPr="009825E7">
          <w:rPr>
            <w:rStyle w:val="-"/>
            <w:rFonts w:eastAsia="Calibri" w:cstheme="minorHAnsi"/>
          </w:rPr>
          <w:t>@</w:t>
        </w:r>
        <w:proofErr w:type="spellStart"/>
        <w:r w:rsidR="00445FD7" w:rsidRPr="009825E7">
          <w:rPr>
            <w:rStyle w:val="-"/>
            <w:rFonts w:eastAsia="Calibri" w:cstheme="minorHAnsi"/>
            <w:lang w:val="fr-FR"/>
          </w:rPr>
          <w:t>mcf</w:t>
        </w:r>
        <w:proofErr w:type="spellEnd"/>
        <w:r w:rsidR="00445FD7" w:rsidRPr="009825E7">
          <w:rPr>
            <w:rStyle w:val="-"/>
            <w:rFonts w:eastAsia="Calibri" w:cstheme="minorHAnsi"/>
          </w:rPr>
          <w:t>.</w:t>
        </w:r>
        <w:r w:rsidR="00445FD7" w:rsidRPr="009825E7">
          <w:rPr>
            <w:rStyle w:val="-"/>
            <w:rFonts w:eastAsia="Calibri" w:cstheme="minorHAnsi"/>
            <w:lang w:val="fr-FR"/>
          </w:rPr>
          <w:t>gr</w:t>
        </w:r>
      </w:hyperlink>
    </w:p>
    <w:p w14:paraId="21E548B3" w14:textId="2C89A1F0" w:rsidR="007131D6" w:rsidRPr="009825E7" w:rsidRDefault="00445FD7" w:rsidP="005159C1">
      <w:pPr>
        <w:tabs>
          <w:tab w:val="left" w:pos="4820"/>
        </w:tabs>
        <w:spacing w:line="240" w:lineRule="auto"/>
        <w:contextualSpacing/>
        <w:jc w:val="both"/>
        <w:rPr>
          <w:rFonts w:eastAsia="Calibri" w:cstheme="minorHAnsi"/>
          <w:color w:val="000000"/>
        </w:rPr>
      </w:pPr>
      <w:r w:rsidRPr="009825E7">
        <w:rPr>
          <w:rFonts w:eastAsia="Calibri" w:cstheme="minorHAnsi"/>
          <w:color w:val="000000"/>
        </w:rPr>
        <w:t xml:space="preserve">Αρμόδιος επικοινωνίας: </w:t>
      </w:r>
      <w:r w:rsidR="002A341E" w:rsidRPr="009825E7">
        <w:rPr>
          <w:rFonts w:eastAsia="Calibri" w:cstheme="minorHAnsi"/>
          <w:color w:val="000000"/>
        </w:rPr>
        <w:t>Μαρίνα Γκολφινοπούλου</w:t>
      </w:r>
    </w:p>
    <w:p w14:paraId="5A20A7EB" w14:textId="77777777" w:rsidR="001068F7" w:rsidRPr="009825E7" w:rsidRDefault="001068F7" w:rsidP="00135D29">
      <w:pPr>
        <w:spacing w:after="120" w:line="240" w:lineRule="auto"/>
        <w:contextualSpacing/>
        <w:jc w:val="center"/>
        <w:rPr>
          <w:rStyle w:val="aa"/>
          <w:rFonts w:cstheme="minorHAnsi"/>
          <w:b/>
          <w:bCs/>
          <w:sz w:val="24"/>
          <w:szCs w:val="24"/>
        </w:rPr>
      </w:pPr>
    </w:p>
    <w:p w14:paraId="338DA4D1" w14:textId="5FFF244E" w:rsidR="00135D29" w:rsidRPr="009825E7" w:rsidRDefault="00135D29" w:rsidP="00135D29">
      <w:pPr>
        <w:spacing w:after="120" w:line="240" w:lineRule="auto"/>
        <w:contextualSpacing/>
        <w:jc w:val="center"/>
        <w:rPr>
          <w:rStyle w:val="aa"/>
          <w:rFonts w:cstheme="minorHAnsi"/>
          <w:b/>
          <w:bCs/>
          <w:sz w:val="24"/>
          <w:szCs w:val="24"/>
        </w:rPr>
      </w:pPr>
      <w:r w:rsidRPr="009825E7">
        <w:rPr>
          <w:rStyle w:val="aa"/>
          <w:rFonts w:cstheme="minorHAnsi"/>
          <w:b/>
          <w:bCs/>
          <w:sz w:val="24"/>
          <w:szCs w:val="24"/>
        </w:rPr>
        <w:t>ΠΡΑΞΗ «ΚΑΘΙΕΡΩΣΗ ΚΑΙ ΠΡΟΒΟΛΗ ΔΙΕΘΝΩΝ ΘΕΣΜΩΝ ΣΥΓΧΡΟΝΟΥ ΠΟΛΙΤΙΣΜΟΥ</w:t>
      </w:r>
    </w:p>
    <w:p w14:paraId="24BF5312" w14:textId="7E418B65" w:rsidR="00135D29" w:rsidRPr="009825E7" w:rsidRDefault="00135D29" w:rsidP="00135D29">
      <w:pPr>
        <w:spacing w:after="120" w:line="240" w:lineRule="auto"/>
        <w:contextualSpacing/>
        <w:jc w:val="center"/>
        <w:rPr>
          <w:rFonts w:eastAsia="Calibri" w:cstheme="minorHAnsi"/>
          <w:b/>
          <w:bCs/>
          <w:sz w:val="24"/>
          <w:szCs w:val="24"/>
        </w:rPr>
      </w:pPr>
      <w:r w:rsidRPr="009825E7">
        <w:rPr>
          <w:rStyle w:val="aa"/>
          <w:rFonts w:cstheme="minorHAnsi"/>
          <w:b/>
          <w:bCs/>
          <w:sz w:val="24"/>
          <w:szCs w:val="24"/>
        </w:rPr>
        <w:t>ΣΤΗΝ ΑΤΤΙΚΗ - Β ΦΑΣΗ»</w:t>
      </w:r>
    </w:p>
    <w:p w14:paraId="5AE29EB2" w14:textId="00FDF91C" w:rsidR="00135D29" w:rsidRPr="009825E7" w:rsidRDefault="00135D29" w:rsidP="00135D29">
      <w:pPr>
        <w:spacing w:after="120" w:line="240" w:lineRule="auto"/>
        <w:jc w:val="center"/>
        <w:rPr>
          <w:rFonts w:eastAsia="Calibri" w:cstheme="minorHAnsi"/>
          <w:b/>
          <w:sz w:val="24"/>
          <w:szCs w:val="24"/>
        </w:rPr>
      </w:pPr>
      <w:r w:rsidRPr="009825E7">
        <w:rPr>
          <w:rFonts w:eastAsia="Calibri" w:cstheme="minorHAnsi"/>
          <w:b/>
          <w:sz w:val="24"/>
          <w:szCs w:val="24"/>
        </w:rPr>
        <w:t>(ΟΠΣ 6003395)</w:t>
      </w:r>
    </w:p>
    <w:p w14:paraId="24FB3035" w14:textId="77777777" w:rsidR="00C654B1" w:rsidRDefault="00135D29" w:rsidP="00135D29">
      <w:pPr>
        <w:spacing w:after="120" w:line="240" w:lineRule="auto"/>
        <w:contextualSpacing/>
        <w:jc w:val="center"/>
        <w:rPr>
          <w:rStyle w:val="aa"/>
          <w:rFonts w:cstheme="minorHAnsi"/>
          <w:b/>
          <w:sz w:val="24"/>
          <w:szCs w:val="24"/>
        </w:rPr>
      </w:pPr>
      <w:r w:rsidRPr="009825E7">
        <w:rPr>
          <w:rStyle w:val="aa"/>
          <w:rFonts w:cstheme="minorHAnsi"/>
          <w:b/>
          <w:sz w:val="24"/>
          <w:szCs w:val="24"/>
        </w:rPr>
        <w:t xml:space="preserve">ΥΠΗΡΕΣΙΕΣ </w:t>
      </w:r>
      <w:r w:rsidR="00A606C9">
        <w:rPr>
          <w:rStyle w:val="aa"/>
          <w:rFonts w:cstheme="minorHAnsi"/>
          <w:b/>
          <w:sz w:val="24"/>
          <w:szCs w:val="24"/>
        </w:rPr>
        <w:t xml:space="preserve">ΕΝΟΙΚΙΑΣΗΣ </w:t>
      </w:r>
    </w:p>
    <w:p w14:paraId="50FED532" w14:textId="77777777" w:rsidR="00C654B1" w:rsidRDefault="00C654B1" w:rsidP="00135D29">
      <w:pPr>
        <w:spacing w:after="120" w:line="240" w:lineRule="auto"/>
        <w:contextualSpacing/>
        <w:jc w:val="center"/>
        <w:rPr>
          <w:rStyle w:val="aa"/>
          <w:rFonts w:cstheme="minorHAnsi"/>
          <w:b/>
          <w:sz w:val="24"/>
          <w:szCs w:val="24"/>
        </w:rPr>
      </w:pPr>
      <w:r>
        <w:rPr>
          <w:rStyle w:val="aa"/>
          <w:rFonts w:cstheme="minorHAnsi"/>
          <w:b/>
          <w:sz w:val="24"/>
          <w:szCs w:val="24"/>
        </w:rPr>
        <w:t xml:space="preserve">ΗΛΕΚΤΡΟΝΙΚΟΥ, ΨΗΦΙΑΚΟΥ ΕΞΟΠΛΙΣΜΟΥ ΚΑΙ ΗΛΕΚΤΡΟΝΙΚΩΝ ΕΙΔΩΝ </w:t>
      </w:r>
    </w:p>
    <w:p w14:paraId="140B3D01" w14:textId="5B45BC39" w:rsidR="007131D6" w:rsidRPr="009825E7" w:rsidRDefault="007131D6" w:rsidP="00135D29">
      <w:pPr>
        <w:spacing w:after="120" w:line="240" w:lineRule="auto"/>
        <w:contextualSpacing/>
        <w:jc w:val="center"/>
        <w:rPr>
          <w:rStyle w:val="aa"/>
          <w:rFonts w:cstheme="minorHAnsi"/>
          <w:b/>
          <w:sz w:val="24"/>
          <w:szCs w:val="24"/>
        </w:rPr>
      </w:pPr>
      <w:r w:rsidRPr="009825E7">
        <w:rPr>
          <w:rStyle w:val="aa"/>
          <w:rFonts w:cstheme="minorHAnsi"/>
          <w:b/>
          <w:sz w:val="24"/>
          <w:szCs w:val="24"/>
        </w:rPr>
        <w:t>ΓΙΑ ΤΗΝ ΥΛΟΠΟΙΗΣΗ ΤΗΣ ΠΡΑΞΗΣ</w:t>
      </w:r>
    </w:p>
    <w:p w14:paraId="0AC63FBF" w14:textId="77777777" w:rsidR="00135D29" w:rsidRPr="009825E7" w:rsidRDefault="007131D6" w:rsidP="00135D29">
      <w:pPr>
        <w:spacing w:after="120" w:line="240" w:lineRule="auto"/>
        <w:contextualSpacing/>
        <w:jc w:val="center"/>
        <w:rPr>
          <w:rStyle w:val="aa"/>
          <w:rFonts w:cstheme="minorHAnsi"/>
          <w:b/>
          <w:sz w:val="24"/>
          <w:szCs w:val="24"/>
        </w:rPr>
      </w:pPr>
      <w:r w:rsidRPr="009825E7">
        <w:rPr>
          <w:rStyle w:val="aa"/>
          <w:rFonts w:cstheme="minorHAnsi"/>
          <w:b/>
          <w:sz w:val="24"/>
          <w:szCs w:val="24"/>
        </w:rPr>
        <w:t>«ΚΑΘΙΕΡΩΣΗ ΚΑΙ ΠΡΟΒΟΛΗ ΔΙΕΘΝΩΝ ΘΕΣΜΩΝ ΣΥΓΧΡΟΝΟΥ ΠΟΛΙΤΙΣΜΟΥ</w:t>
      </w:r>
    </w:p>
    <w:p w14:paraId="0E2FFB59" w14:textId="5D406742" w:rsidR="007131D6" w:rsidRPr="009825E7" w:rsidRDefault="007131D6" w:rsidP="00135D29">
      <w:pPr>
        <w:spacing w:after="120" w:line="240" w:lineRule="auto"/>
        <w:contextualSpacing/>
        <w:jc w:val="center"/>
        <w:rPr>
          <w:rStyle w:val="aa"/>
          <w:rFonts w:cstheme="minorHAnsi"/>
          <w:b/>
          <w:sz w:val="24"/>
          <w:szCs w:val="24"/>
        </w:rPr>
      </w:pPr>
      <w:r w:rsidRPr="009825E7">
        <w:rPr>
          <w:rStyle w:val="aa"/>
          <w:rFonts w:cstheme="minorHAnsi"/>
          <w:b/>
          <w:sz w:val="24"/>
          <w:szCs w:val="24"/>
        </w:rPr>
        <w:t>ΣΤΗΝ ΑΤΤΙΚΗ – Β ΦΑΣΗ»</w:t>
      </w:r>
    </w:p>
    <w:p w14:paraId="4FA4679B" w14:textId="77777777" w:rsidR="00445FD7" w:rsidRPr="009825E7" w:rsidRDefault="00445FD7" w:rsidP="00135D29">
      <w:pPr>
        <w:spacing w:after="120" w:line="240" w:lineRule="auto"/>
        <w:jc w:val="center"/>
        <w:rPr>
          <w:rFonts w:eastAsia="Calibri" w:cstheme="minorHAnsi"/>
          <w:b/>
          <w:sz w:val="24"/>
          <w:szCs w:val="24"/>
        </w:rPr>
      </w:pPr>
    </w:p>
    <w:p w14:paraId="1B4D8CD5" w14:textId="60524816" w:rsidR="00135D29" w:rsidRPr="009825E7" w:rsidRDefault="00135D29" w:rsidP="00135D29">
      <w:pPr>
        <w:spacing w:after="120" w:line="240" w:lineRule="auto"/>
        <w:jc w:val="center"/>
        <w:rPr>
          <w:rFonts w:eastAsia="Calibri" w:cstheme="minorHAnsi"/>
          <w:b/>
          <w:sz w:val="24"/>
          <w:szCs w:val="24"/>
        </w:rPr>
      </w:pPr>
      <w:r w:rsidRPr="009825E7">
        <w:rPr>
          <w:rFonts w:eastAsia="Calibri" w:cstheme="minorHAnsi"/>
          <w:b/>
          <w:sz w:val="24"/>
          <w:szCs w:val="24"/>
        </w:rPr>
        <w:t>ΠΡΟΣΚΛΗΣΗ ΓΙΑ ΤΗΝ ΥΠΟΒΟΛΗ ΠΡΟΣΦΟΡΑΣ</w:t>
      </w:r>
    </w:p>
    <w:p w14:paraId="0920813A" w14:textId="77777777" w:rsidR="00135D29" w:rsidRPr="009825E7" w:rsidRDefault="00135D29" w:rsidP="00135D29">
      <w:pPr>
        <w:spacing w:after="120" w:line="240" w:lineRule="auto"/>
        <w:jc w:val="center"/>
        <w:rPr>
          <w:rFonts w:eastAsia="Calibri" w:cstheme="minorHAnsi"/>
          <w:b/>
          <w:sz w:val="24"/>
          <w:szCs w:val="24"/>
        </w:rPr>
      </w:pPr>
      <w:r w:rsidRPr="009825E7">
        <w:rPr>
          <w:rFonts w:eastAsia="Calibri" w:cstheme="minorHAnsi"/>
          <w:b/>
          <w:sz w:val="24"/>
          <w:szCs w:val="24"/>
        </w:rPr>
        <w:t>Σύμφωνα με το άρθρο 118</w:t>
      </w:r>
    </w:p>
    <w:p w14:paraId="3F0A4A3D" w14:textId="77777777" w:rsidR="00135D29" w:rsidRPr="009825E7" w:rsidRDefault="00135D29" w:rsidP="00135D29">
      <w:pPr>
        <w:spacing w:after="120" w:line="240" w:lineRule="auto"/>
        <w:jc w:val="center"/>
        <w:rPr>
          <w:rFonts w:eastAsia="Calibri" w:cstheme="minorHAnsi"/>
          <w:b/>
          <w:sz w:val="24"/>
          <w:szCs w:val="24"/>
        </w:rPr>
      </w:pPr>
      <w:r w:rsidRPr="009825E7">
        <w:rPr>
          <w:rFonts w:eastAsia="Calibri" w:cstheme="minorHAnsi"/>
          <w:b/>
          <w:sz w:val="24"/>
          <w:szCs w:val="24"/>
        </w:rPr>
        <w:t>του Ν.4412/2016 «Απευθείας ανάθεση»</w:t>
      </w:r>
    </w:p>
    <w:p w14:paraId="15954A3C" w14:textId="77777777" w:rsidR="00135D29" w:rsidRPr="009825E7" w:rsidRDefault="00135D29" w:rsidP="007131D6">
      <w:pPr>
        <w:ind w:right="-58"/>
        <w:jc w:val="center"/>
        <w:rPr>
          <w:rFonts w:eastAsia="Calibri" w:cstheme="minorHAnsi"/>
          <w:sz w:val="28"/>
          <w:szCs w:val="28"/>
        </w:rPr>
      </w:pPr>
    </w:p>
    <w:p w14:paraId="0B4C3E04" w14:textId="469EFB82" w:rsidR="00135D29" w:rsidRPr="009825E7" w:rsidRDefault="00135D29" w:rsidP="00135D29">
      <w:pPr>
        <w:spacing w:after="120" w:line="240" w:lineRule="auto"/>
        <w:ind w:right="-58"/>
        <w:jc w:val="both"/>
        <w:rPr>
          <w:rFonts w:eastAsia="Calibri" w:cstheme="minorHAnsi"/>
          <w:sz w:val="24"/>
          <w:szCs w:val="24"/>
        </w:rPr>
      </w:pPr>
      <w:r w:rsidRPr="009825E7">
        <w:rPr>
          <w:rFonts w:eastAsia="Calibri" w:cstheme="minorHAnsi"/>
          <w:sz w:val="24"/>
          <w:szCs w:val="24"/>
        </w:rPr>
        <w:t>Το Ίδρυμα Μιχάλης Κακογιάννης, λαμβάνοντας υπόψη:</w:t>
      </w:r>
    </w:p>
    <w:p w14:paraId="06F3DF98" w14:textId="3B014FAB" w:rsidR="00135D29" w:rsidRPr="009825E7" w:rsidRDefault="00135D29" w:rsidP="00135D29">
      <w:pPr>
        <w:numPr>
          <w:ilvl w:val="0"/>
          <w:numId w:val="19"/>
        </w:numPr>
        <w:pBdr>
          <w:top w:val="nil"/>
          <w:left w:val="nil"/>
          <w:bottom w:val="nil"/>
          <w:right w:val="nil"/>
          <w:between w:val="nil"/>
          <w:bar w:val="nil"/>
        </w:pBdr>
        <w:spacing w:after="120" w:line="240" w:lineRule="auto"/>
        <w:jc w:val="both"/>
        <w:rPr>
          <w:rFonts w:cstheme="minorHAnsi"/>
          <w:sz w:val="24"/>
          <w:szCs w:val="24"/>
        </w:rPr>
      </w:pPr>
      <w:r w:rsidRPr="009825E7">
        <w:rPr>
          <w:rFonts w:cstheme="minorHAnsi"/>
          <w:sz w:val="24"/>
          <w:szCs w:val="24"/>
        </w:rPr>
        <w:t>το</w:t>
      </w:r>
      <w:r w:rsidR="00DB648B" w:rsidRPr="009825E7">
        <w:rPr>
          <w:rFonts w:cstheme="minorHAnsi"/>
          <w:sz w:val="24"/>
          <w:szCs w:val="24"/>
        </w:rPr>
        <w:t>ν</w:t>
      </w:r>
      <w:r w:rsidRPr="009825E7">
        <w:rPr>
          <w:rFonts w:cstheme="minorHAnsi"/>
          <w:sz w:val="24"/>
          <w:szCs w:val="24"/>
        </w:rPr>
        <w:t xml:space="preserve"> ν. 4412/2016 (Α’ 147) «Δημόσιες Συμβάσεις Έργων, Προμηθειών και Υπηρεσιών (προσαρμογή στις Οδηγίες 2014/24/ ΕΕ και 2014/25/ΕΕ)»,</w:t>
      </w:r>
    </w:p>
    <w:p w14:paraId="4A305A03" w14:textId="77777777" w:rsidR="009825E7" w:rsidRPr="009825E7" w:rsidRDefault="009825E7" w:rsidP="009825E7">
      <w:pPr>
        <w:numPr>
          <w:ilvl w:val="0"/>
          <w:numId w:val="19"/>
        </w:numPr>
        <w:pBdr>
          <w:top w:val="nil"/>
          <w:left w:val="nil"/>
          <w:bottom w:val="nil"/>
          <w:right w:val="nil"/>
          <w:between w:val="nil"/>
          <w:bar w:val="nil"/>
        </w:pBdr>
        <w:spacing w:after="120" w:line="240" w:lineRule="auto"/>
        <w:jc w:val="both"/>
        <w:rPr>
          <w:rFonts w:cstheme="minorHAnsi"/>
        </w:rPr>
      </w:pPr>
      <w:r w:rsidRPr="009825E7">
        <w:rPr>
          <w:rFonts w:cstheme="minorHAnsi"/>
          <w:sz w:val="24"/>
          <w:szCs w:val="24"/>
        </w:rPr>
        <w:t xml:space="preserve">Την με αρ. </w:t>
      </w:r>
      <w:proofErr w:type="spellStart"/>
      <w:r w:rsidRPr="009825E7">
        <w:rPr>
          <w:rFonts w:cstheme="minorHAnsi"/>
          <w:sz w:val="24"/>
          <w:szCs w:val="24"/>
        </w:rPr>
        <w:t>πρωτ</w:t>
      </w:r>
      <w:proofErr w:type="spellEnd"/>
      <w:r w:rsidRPr="009825E7">
        <w:rPr>
          <w:rFonts w:cstheme="minorHAnsi"/>
          <w:sz w:val="24"/>
          <w:szCs w:val="24"/>
        </w:rPr>
        <w:t>. 1248/17.05.2024 Απόφαση Ένταξης της Πράξης με τίτλο «ΚΑΘΙΕΡΩΣΗ ΚΑΙ ΠΡΟΒΟΛΗ ΔΙΕΘΝΩΝ ΘΕΣΜΩΝ ΣΥΓΧΡΟΝΟΥ ΠΟΛΙΤΙΣΜΟΥ ΣΤΗΝ ΑΤΤΙΚΗ – Β ΦΑΣΗ» και MIS 6003395 στο Ε.Π. Περιφέρειας Αττικής 2021-2027.</w:t>
      </w:r>
    </w:p>
    <w:p w14:paraId="1979134D" w14:textId="0E3C2820" w:rsidR="005159C1" w:rsidRPr="009825E7" w:rsidRDefault="005159C1" w:rsidP="00135D29">
      <w:pPr>
        <w:pStyle w:val="a5"/>
        <w:numPr>
          <w:ilvl w:val="0"/>
          <w:numId w:val="19"/>
        </w:numPr>
        <w:spacing w:after="160"/>
        <w:jc w:val="both"/>
        <w:rPr>
          <w:rFonts w:asciiTheme="minorHAnsi" w:hAnsiTheme="minorHAnsi" w:cstheme="minorHAnsi"/>
          <w:b/>
          <w:bCs/>
          <w:lang w:val="el-GR"/>
        </w:rPr>
      </w:pPr>
      <w:r w:rsidRPr="009825E7">
        <w:rPr>
          <w:rFonts w:asciiTheme="minorHAnsi" w:hAnsiTheme="minorHAnsi" w:cstheme="minorHAnsi"/>
          <w:lang w:val="el-GR"/>
        </w:rPr>
        <w:t xml:space="preserve">την από </w:t>
      </w:r>
      <w:r w:rsidR="00495D7D" w:rsidRPr="00F862E8">
        <w:rPr>
          <w:rFonts w:asciiTheme="minorHAnsi" w:hAnsiTheme="minorHAnsi" w:cstheme="minorHAnsi"/>
          <w:lang w:val="el-GR"/>
        </w:rPr>
        <w:t>20</w:t>
      </w:r>
      <w:r w:rsidR="002A341E" w:rsidRPr="00F862E8">
        <w:rPr>
          <w:rFonts w:asciiTheme="minorHAnsi" w:hAnsiTheme="minorHAnsi" w:cstheme="minorHAnsi"/>
          <w:lang w:val="el-GR"/>
        </w:rPr>
        <w:t>/</w:t>
      </w:r>
      <w:r w:rsidR="009825E7" w:rsidRPr="00F862E8">
        <w:rPr>
          <w:rFonts w:asciiTheme="minorHAnsi" w:hAnsiTheme="minorHAnsi" w:cstheme="minorHAnsi"/>
          <w:lang w:val="el-GR"/>
        </w:rPr>
        <w:t>0</w:t>
      </w:r>
      <w:r w:rsidR="00495D7D" w:rsidRPr="00F862E8">
        <w:rPr>
          <w:rFonts w:asciiTheme="minorHAnsi" w:hAnsiTheme="minorHAnsi" w:cstheme="minorHAnsi"/>
          <w:lang w:val="el-GR"/>
        </w:rPr>
        <w:t>8</w:t>
      </w:r>
      <w:r w:rsidRPr="00F862E8">
        <w:rPr>
          <w:rFonts w:asciiTheme="minorHAnsi" w:hAnsiTheme="minorHAnsi" w:cstheme="minorHAnsi"/>
          <w:lang w:val="el-GR"/>
        </w:rPr>
        <w:t>/202</w:t>
      </w:r>
      <w:r w:rsidR="009825E7" w:rsidRPr="00F862E8">
        <w:rPr>
          <w:rFonts w:asciiTheme="minorHAnsi" w:hAnsiTheme="minorHAnsi" w:cstheme="minorHAnsi"/>
          <w:lang w:val="el-GR"/>
        </w:rPr>
        <w:t>5</w:t>
      </w:r>
      <w:r w:rsidRPr="00F862E8">
        <w:rPr>
          <w:rFonts w:asciiTheme="minorHAnsi" w:hAnsiTheme="minorHAnsi" w:cstheme="minorHAnsi"/>
          <w:lang w:val="el-GR"/>
        </w:rPr>
        <w:t xml:space="preserve"> Απόφαση του Διοικητικού Συμβουλίου του Ιδρύματος Μιχάλης Κακογιάνν</w:t>
      </w:r>
      <w:r w:rsidRPr="009825E7">
        <w:rPr>
          <w:rFonts w:asciiTheme="minorHAnsi" w:hAnsiTheme="minorHAnsi" w:cstheme="minorHAnsi"/>
          <w:lang w:val="el-GR"/>
        </w:rPr>
        <w:t>ης για την έγκριση της δημοσίευσης της παρούσας πρόσκλησης,</w:t>
      </w:r>
    </w:p>
    <w:p w14:paraId="104F8001" w14:textId="0143EFAE" w:rsidR="00135D29" w:rsidRPr="00DE49BD" w:rsidRDefault="00135D29" w:rsidP="00DE49BD">
      <w:pPr>
        <w:spacing w:after="120" w:line="240" w:lineRule="auto"/>
        <w:contextualSpacing/>
        <w:jc w:val="both"/>
        <w:rPr>
          <w:rFonts w:cstheme="minorHAnsi"/>
          <w:b/>
          <w:sz w:val="24"/>
          <w:szCs w:val="24"/>
        </w:rPr>
      </w:pPr>
      <w:r w:rsidRPr="009825E7">
        <w:rPr>
          <w:rFonts w:eastAsia="Calibri" w:cstheme="minorHAnsi"/>
          <w:sz w:val="24"/>
          <w:szCs w:val="24"/>
        </w:rPr>
        <w:t>στο πλαίσιο, της  υλοποίησης των δράσεων του Υποέργου 1 «</w:t>
      </w:r>
      <w:r w:rsidR="00DF7036" w:rsidRPr="009825E7">
        <w:rPr>
          <w:rFonts w:eastAsia="Calibri" w:cstheme="minorHAnsi"/>
          <w:sz w:val="24"/>
          <w:szCs w:val="24"/>
        </w:rPr>
        <w:t>Καθιέρωση και Προβολή Διεθνών Θεσμών Σύγχρονου Πολιτισμού στην Αττική - Υλοποίηση με ίδια μέσα</w:t>
      </w:r>
      <w:r w:rsidRPr="009825E7">
        <w:rPr>
          <w:rFonts w:eastAsia="Calibri" w:cstheme="minorHAnsi"/>
          <w:sz w:val="24"/>
          <w:szCs w:val="24"/>
        </w:rPr>
        <w:t>» της Πράξης «</w:t>
      </w:r>
      <w:r w:rsidR="00DF7036" w:rsidRPr="009825E7">
        <w:rPr>
          <w:rFonts w:eastAsia="Calibri" w:cstheme="minorHAnsi"/>
          <w:sz w:val="24"/>
          <w:szCs w:val="24"/>
        </w:rPr>
        <w:t xml:space="preserve">Καθιέρωση και Προβολή Διεθνών Θεσμών Σύγχρονου Πολιτισμού στην Αττική – </w:t>
      </w:r>
      <w:proofErr w:type="spellStart"/>
      <w:r w:rsidR="00DF7036" w:rsidRPr="009825E7">
        <w:rPr>
          <w:rFonts w:eastAsia="Calibri" w:cstheme="minorHAnsi"/>
          <w:sz w:val="24"/>
          <w:szCs w:val="24"/>
        </w:rPr>
        <w:t>Β΄Φάση</w:t>
      </w:r>
      <w:proofErr w:type="spellEnd"/>
      <w:r w:rsidRPr="009825E7">
        <w:rPr>
          <w:rFonts w:eastAsia="Calibri" w:cstheme="minorHAnsi"/>
          <w:sz w:val="24"/>
          <w:szCs w:val="24"/>
        </w:rPr>
        <w:t xml:space="preserve">» (κωδικός ΟΠΣ </w:t>
      </w:r>
      <w:r w:rsidR="00DF7036" w:rsidRPr="009825E7">
        <w:rPr>
          <w:rFonts w:eastAsia="Calibri" w:cstheme="minorHAnsi"/>
          <w:sz w:val="24"/>
          <w:szCs w:val="24"/>
        </w:rPr>
        <w:t>6003395</w:t>
      </w:r>
      <w:r w:rsidRPr="009825E7">
        <w:rPr>
          <w:rFonts w:eastAsia="Calibri" w:cstheme="minorHAnsi"/>
          <w:sz w:val="24"/>
          <w:szCs w:val="24"/>
        </w:rPr>
        <w:t xml:space="preserve">), </w:t>
      </w:r>
      <w:r w:rsidR="009825E7" w:rsidRPr="009825E7">
        <w:rPr>
          <w:rFonts w:eastAsia="Calibri" w:cstheme="minorHAnsi"/>
          <w:sz w:val="24"/>
          <w:szCs w:val="24"/>
        </w:rPr>
        <w:t xml:space="preserve">η οποία εντάχθηκε στο Επιχειρησιακό Πρόγραμμα «ΑΤΤΙΚΗ 2021-2027» (MIS 6003395) με τη συγχρηματοδότηση από το Ευρωπαϊκό Ταμείο Περιφερειακής </w:t>
      </w:r>
      <w:r w:rsidR="009825E7" w:rsidRPr="009825E7">
        <w:rPr>
          <w:rFonts w:eastAsia="Calibri" w:cstheme="minorHAnsi"/>
          <w:sz w:val="24"/>
          <w:szCs w:val="24"/>
        </w:rPr>
        <w:lastRenderedPageBreak/>
        <w:t xml:space="preserve">Ανάπτυξης και το Ελληνικό Δημόσιο </w:t>
      </w:r>
      <w:r w:rsidRPr="009825E7">
        <w:rPr>
          <w:rFonts w:eastAsia="Calibri" w:cstheme="minorHAnsi"/>
          <w:sz w:val="24"/>
          <w:szCs w:val="24"/>
        </w:rPr>
        <w:t xml:space="preserve">και προκειμένου να αναθέσει υπηρεσίες </w:t>
      </w:r>
      <w:r w:rsidR="00A606C9">
        <w:rPr>
          <w:rFonts w:eastAsia="Calibri" w:cstheme="minorHAnsi"/>
          <w:sz w:val="24"/>
          <w:szCs w:val="24"/>
        </w:rPr>
        <w:t xml:space="preserve">ενοικίασης </w:t>
      </w:r>
      <w:r w:rsidR="00DE49BD">
        <w:rPr>
          <w:rFonts w:eastAsia="Calibri" w:cstheme="minorHAnsi"/>
          <w:sz w:val="24"/>
          <w:szCs w:val="24"/>
        </w:rPr>
        <w:t>ηλεκτρονικού, ψηφιακού εξοπλισμού και ηλεκτρονικών ειδών</w:t>
      </w:r>
      <w:r w:rsidRPr="009825E7">
        <w:rPr>
          <w:rFonts w:eastAsia="Calibri" w:cstheme="minorHAnsi"/>
          <w:sz w:val="24"/>
          <w:szCs w:val="24"/>
        </w:rPr>
        <w:t xml:space="preserve">, καλεί εξειδικευμένους οικονομικούς φορείς να υποβάλουν προσφορά για να αναλάβουν τη σύμβαση «ΥΠΗΡΕΣΙΕΣ </w:t>
      </w:r>
      <w:r w:rsidR="00A606C9">
        <w:rPr>
          <w:rFonts w:eastAsia="Calibri" w:cstheme="minorHAnsi"/>
          <w:sz w:val="24"/>
          <w:szCs w:val="24"/>
        </w:rPr>
        <w:t xml:space="preserve">ΕΝΟΙΚΙΑΣΗΣ </w:t>
      </w:r>
      <w:r w:rsidR="00DE49BD">
        <w:rPr>
          <w:rStyle w:val="aa"/>
          <w:rFonts w:cstheme="minorHAnsi"/>
          <w:b/>
          <w:sz w:val="24"/>
          <w:szCs w:val="24"/>
        </w:rPr>
        <w:t>ΗΛΕΚΤΡΟΝΙΚΟΥ, ΨΗΦΙΑΚΟΥ ΕΞΟΠΛΙΣΜΟΥ ΚΑΙ ΗΛΕΚΤΡΟΝΙΚΩΝ ΕΙΔΩΝ</w:t>
      </w:r>
      <w:r w:rsidRPr="009825E7">
        <w:rPr>
          <w:rFonts w:eastAsia="Calibri" w:cstheme="minorHAnsi"/>
          <w:sz w:val="24"/>
          <w:szCs w:val="24"/>
        </w:rPr>
        <w:t>» σύμφωνα με τα παρακάτω:</w:t>
      </w:r>
    </w:p>
    <w:p w14:paraId="54EE6740" w14:textId="1DA80D8B" w:rsidR="00135D29" w:rsidRPr="009825E7" w:rsidRDefault="00135D29" w:rsidP="00DF7036">
      <w:pPr>
        <w:spacing w:line="240" w:lineRule="auto"/>
        <w:ind w:hanging="2"/>
        <w:jc w:val="both"/>
        <w:rPr>
          <w:rFonts w:eastAsia="Calibri" w:cstheme="minorHAnsi"/>
          <w:b/>
          <w:bCs/>
          <w:sz w:val="24"/>
          <w:szCs w:val="24"/>
        </w:rPr>
      </w:pPr>
      <w:r w:rsidRPr="009825E7">
        <w:rPr>
          <w:rFonts w:eastAsia="Calibri" w:cstheme="minorHAnsi"/>
          <w:b/>
          <w:bCs/>
          <w:sz w:val="24"/>
          <w:szCs w:val="24"/>
        </w:rPr>
        <w:t xml:space="preserve">Η παρούσα Πρόσκληση θα αναρτηθεί στο ΚΗΜΔΗΣ και στον </w:t>
      </w:r>
      <w:proofErr w:type="spellStart"/>
      <w:r w:rsidRPr="009825E7">
        <w:rPr>
          <w:rFonts w:eastAsia="Calibri" w:cstheme="minorHAnsi"/>
          <w:b/>
          <w:bCs/>
          <w:sz w:val="24"/>
          <w:szCs w:val="24"/>
        </w:rPr>
        <w:t>ιστότοπο</w:t>
      </w:r>
      <w:proofErr w:type="spellEnd"/>
      <w:r w:rsidRPr="009825E7">
        <w:rPr>
          <w:rFonts w:eastAsia="Calibri" w:cstheme="minorHAnsi"/>
          <w:b/>
          <w:bCs/>
          <w:sz w:val="24"/>
          <w:szCs w:val="24"/>
        </w:rPr>
        <w:t xml:space="preserve"> </w:t>
      </w:r>
      <w:r w:rsidR="00445FD7" w:rsidRPr="009825E7">
        <w:rPr>
          <w:rFonts w:eastAsia="Calibri" w:cstheme="minorHAnsi"/>
          <w:b/>
          <w:bCs/>
          <w:sz w:val="24"/>
          <w:szCs w:val="24"/>
        </w:rPr>
        <w:t>του Ιδρύματος Μιχάλης Κακογιάννης</w:t>
      </w:r>
      <w:r w:rsidRPr="009825E7">
        <w:rPr>
          <w:rFonts w:eastAsia="Calibri" w:cstheme="minorHAnsi"/>
          <w:b/>
          <w:bCs/>
          <w:sz w:val="24"/>
          <w:szCs w:val="24"/>
        </w:rPr>
        <w:t>.</w:t>
      </w:r>
    </w:p>
    <w:p w14:paraId="58FBE7A0" w14:textId="4A0062EE" w:rsidR="00135D29" w:rsidRPr="009825E7" w:rsidRDefault="00135D29" w:rsidP="00DF7036">
      <w:pPr>
        <w:spacing w:line="240" w:lineRule="auto"/>
        <w:ind w:hanging="2"/>
        <w:jc w:val="both"/>
        <w:rPr>
          <w:rFonts w:eastAsia="Calibri" w:cstheme="minorHAnsi"/>
          <w:sz w:val="24"/>
          <w:szCs w:val="24"/>
        </w:rPr>
      </w:pPr>
      <w:r w:rsidRPr="00F862E8">
        <w:rPr>
          <w:rFonts w:eastAsia="Calibri" w:cstheme="minorHAnsi"/>
          <w:sz w:val="24"/>
          <w:szCs w:val="24"/>
        </w:rPr>
        <w:t xml:space="preserve">Ο συνολικός προϋπολογισμός της σύμβασης ανέρχεται στα </w:t>
      </w:r>
      <w:r w:rsidR="00495D7D" w:rsidRPr="00F862E8">
        <w:rPr>
          <w:rFonts w:eastAsia="Calibri" w:cstheme="minorHAnsi"/>
          <w:sz w:val="24"/>
          <w:szCs w:val="24"/>
        </w:rPr>
        <w:t>4</w:t>
      </w:r>
      <w:r w:rsidRPr="00F862E8">
        <w:rPr>
          <w:rFonts w:eastAsia="Calibri" w:cstheme="minorHAnsi"/>
          <w:sz w:val="24"/>
          <w:szCs w:val="24"/>
        </w:rPr>
        <w:t>.</w:t>
      </w:r>
      <w:r w:rsidR="00F862E8" w:rsidRPr="00F862E8">
        <w:rPr>
          <w:rFonts w:eastAsia="Calibri" w:cstheme="minorHAnsi"/>
          <w:sz w:val="24"/>
          <w:szCs w:val="24"/>
        </w:rPr>
        <w:t>5</w:t>
      </w:r>
      <w:r w:rsidRPr="00F862E8">
        <w:rPr>
          <w:rFonts w:eastAsia="Calibri" w:cstheme="minorHAnsi"/>
          <w:sz w:val="24"/>
          <w:szCs w:val="24"/>
        </w:rPr>
        <w:t>00,00</w:t>
      </w:r>
      <w:r w:rsidR="00DF7036" w:rsidRPr="00F862E8">
        <w:rPr>
          <w:rFonts w:eastAsia="Calibri" w:cstheme="minorHAnsi"/>
          <w:sz w:val="24"/>
          <w:szCs w:val="24"/>
        </w:rPr>
        <w:t xml:space="preserve"> </w:t>
      </w:r>
      <w:r w:rsidRPr="00F862E8">
        <w:rPr>
          <w:rFonts w:eastAsia="Calibri" w:cstheme="minorHAnsi"/>
          <w:sz w:val="24"/>
          <w:szCs w:val="24"/>
        </w:rPr>
        <w:t xml:space="preserve">€ μη συμπεριλαμβανομένου ΦΠΑ ήτοι </w:t>
      </w:r>
      <w:r w:rsidR="00F862E8" w:rsidRPr="00F862E8">
        <w:rPr>
          <w:rFonts w:eastAsia="Calibri" w:cstheme="minorHAnsi"/>
          <w:sz w:val="24"/>
          <w:szCs w:val="24"/>
        </w:rPr>
        <w:t>5</w:t>
      </w:r>
      <w:r w:rsidRPr="00F862E8">
        <w:rPr>
          <w:rFonts w:eastAsia="Calibri" w:cstheme="minorHAnsi"/>
          <w:sz w:val="24"/>
          <w:szCs w:val="24"/>
        </w:rPr>
        <w:t>.</w:t>
      </w:r>
      <w:r w:rsidR="00F862E8" w:rsidRPr="00F862E8">
        <w:rPr>
          <w:rFonts w:eastAsia="Calibri" w:cstheme="minorHAnsi"/>
          <w:sz w:val="24"/>
          <w:szCs w:val="24"/>
        </w:rPr>
        <w:t>580</w:t>
      </w:r>
      <w:r w:rsidRPr="00F862E8">
        <w:rPr>
          <w:rFonts w:eastAsia="Calibri" w:cstheme="minorHAnsi"/>
          <w:sz w:val="24"/>
          <w:szCs w:val="24"/>
        </w:rPr>
        <w:t>,00</w:t>
      </w:r>
      <w:r w:rsidR="00DF7036" w:rsidRPr="00F862E8">
        <w:rPr>
          <w:rFonts w:eastAsia="Calibri" w:cstheme="minorHAnsi"/>
          <w:sz w:val="24"/>
          <w:szCs w:val="24"/>
        </w:rPr>
        <w:t xml:space="preserve"> </w:t>
      </w:r>
      <w:r w:rsidRPr="00F862E8">
        <w:rPr>
          <w:rFonts w:eastAsia="Calibri" w:cstheme="minorHAnsi"/>
          <w:sz w:val="24"/>
          <w:szCs w:val="24"/>
        </w:rPr>
        <w:t>€ συμπεριλαμβανομένου ΦΠΑ 24 %.</w:t>
      </w:r>
    </w:p>
    <w:p w14:paraId="2987259E" w14:textId="0D57C98D" w:rsidR="007131D6" w:rsidRPr="009825E7" w:rsidRDefault="007131D6" w:rsidP="00DF7036">
      <w:pPr>
        <w:spacing w:line="240" w:lineRule="auto"/>
        <w:ind w:hanging="2"/>
        <w:rPr>
          <w:rFonts w:eastAsia="Calibri" w:cstheme="minorHAnsi"/>
          <w:b/>
          <w:bCs/>
          <w:sz w:val="28"/>
          <w:szCs w:val="28"/>
        </w:rPr>
      </w:pPr>
      <w:r w:rsidRPr="009825E7">
        <w:rPr>
          <w:rFonts w:eastAsia="Calibri" w:cstheme="minorHAnsi"/>
          <w:b/>
          <w:bCs/>
          <w:sz w:val="28"/>
          <w:szCs w:val="28"/>
        </w:rPr>
        <w:t>Α. ΑΝΤΙΚΕΙΜΕΝΟ</w:t>
      </w:r>
    </w:p>
    <w:p w14:paraId="7E7D5C1F" w14:textId="626128F4" w:rsidR="00DF7036" w:rsidRPr="009825E7" w:rsidRDefault="00DF7036" w:rsidP="00DF7036">
      <w:pPr>
        <w:spacing w:line="240" w:lineRule="auto"/>
        <w:ind w:hanging="2"/>
        <w:jc w:val="both"/>
        <w:rPr>
          <w:rFonts w:eastAsia="Calibri" w:cstheme="minorHAnsi"/>
          <w:sz w:val="24"/>
          <w:szCs w:val="24"/>
        </w:rPr>
      </w:pPr>
      <w:r w:rsidRPr="009825E7">
        <w:rPr>
          <w:rFonts w:eastAsia="Calibri" w:cstheme="minorHAnsi"/>
          <w:sz w:val="24"/>
          <w:szCs w:val="24"/>
        </w:rPr>
        <w:t>Η Προτεινόμενη Πράξη, συνίσταται στην καθιέρωση και προβολή δύο θεσμών διεθνούς εμβέλειας, με καλλιτεχνικό, μορφωτικό και παιδαγωγικό χαρακτήρα:</w:t>
      </w:r>
    </w:p>
    <w:p w14:paraId="2DBAA580" w14:textId="1FEB6DDE" w:rsidR="00DF7036" w:rsidRPr="009825E7" w:rsidRDefault="00DF7036" w:rsidP="00DF7036">
      <w:pPr>
        <w:spacing w:line="240" w:lineRule="auto"/>
        <w:ind w:hanging="2"/>
        <w:jc w:val="both"/>
        <w:rPr>
          <w:rFonts w:eastAsia="Calibri" w:cstheme="minorHAnsi"/>
          <w:sz w:val="24"/>
          <w:szCs w:val="24"/>
        </w:rPr>
      </w:pPr>
      <w:r w:rsidRPr="009825E7">
        <w:rPr>
          <w:rFonts w:eastAsia="Calibri" w:cstheme="minorHAnsi"/>
          <w:sz w:val="24"/>
          <w:szCs w:val="24"/>
        </w:rPr>
        <w:t>-«Διεθνές Δίκτυο Νεανικών Κινηματογραφικών Φεστιβάλ "</w:t>
      </w:r>
      <w:proofErr w:type="spellStart"/>
      <w:r w:rsidRPr="009825E7">
        <w:rPr>
          <w:rFonts w:eastAsia="Calibri" w:cstheme="minorHAnsi"/>
          <w:sz w:val="24"/>
          <w:szCs w:val="24"/>
        </w:rPr>
        <w:t>Fest</w:t>
      </w:r>
      <w:proofErr w:type="spellEnd"/>
      <w:r w:rsidRPr="009825E7">
        <w:rPr>
          <w:rFonts w:eastAsia="Calibri" w:cstheme="minorHAnsi"/>
          <w:sz w:val="24"/>
          <w:szCs w:val="24"/>
        </w:rPr>
        <w:t xml:space="preserve"> </w:t>
      </w:r>
      <w:proofErr w:type="spellStart"/>
      <w:r w:rsidRPr="009825E7">
        <w:rPr>
          <w:rFonts w:eastAsia="Calibri" w:cstheme="minorHAnsi"/>
          <w:sz w:val="24"/>
          <w:szCs w:val="24"/>
        </w:rPr>
        <w:t>of</w:t>
      </w:r>
      <w:proofErr w:type="spellEnd"/>
      <w:r w:rsidRPr="009825E7">
        <w:rPr>
          <w:rFonts w:eastAsia="Calibri" w:cstheme="minorHAnsi"/>
          <w:sz w:val="24"/>
          <w:szCs w:val="24"/>
        </w:rPr>
        <w:t xml:space="preserve"> </w:t>
      </w:r>
      <w:proofErr w:type="spellStart"/>
      <w:r w:rsidRPr="009825E7">
        <w:rPr>
          <w:rFonts w:eastAsia="Calibri" w:cstheme="minorHAnsi"/>
          <w:sz w:val="24"/>
          <w:szCs w:val="24"/>
        </w:rPr>
        <w:t>Fests</w:t>
      </w:r>
      <w:proofErr w:type="spellEnd"/>
      <w:r w:rsidRPr="009825E7">
        <w:rPr>
          <w:rFonts w:eastAsia="Calibri" w:cstheme="minorHAnsi"/>
          <w:sz w:val="24"/>
          <w:szCs w:val="24"/>
        </w:rPr>
        <w:t>"» τον Μάιο του 2024 και τον Μάιο του 2025,</w:t>
      </w:r>
    </w:p>
    <w:p w14:paraId="2A4410B7" w14:textId="58E27DF6" w:rsidR="00DF7036" w:rsidRPr="009825E7" w:rsidRDefault="00DF7036" w:rsidP="00DF7036">
      <w:pPr>
        <w:spacing w:line="240" w:lineRule="auto"/>
        <w:ind w:hanging="2"/>
        <w:jc w:val="both"/>
        <w:rPr>
          <w:rFonts w:eastAsia="Calibri" w:cstheme="minorHAnsi"/>
          <w:sz w:val="24"/>
          <w:szCs w:val="24"/>
        </w:rPr>
      </w:pPr>
      <w:r w:rsidRPr="009825E7">
        <w:rPr>
          <w:rFonts w:eastAsia="Calibri" w:cstheme="minorHAnsi"/>
          <w:sz w:val="24"/>
          <w:szCs w:val="24"/>
        </w:rPr>
        <w:t xml:space="preserve"> -«Αρχαίο Δράμα: Διεπιστημονικές και </w:t>
      </w:r>
      <w:proofErr w:type="spellStart"/>
      <w:r w:rsidRPr="009825E7">
        <w:rPr>
          <w:rFonts w:eastAsia="Calibri" w:cstheme="minorHAnsi"/>
          <w:sz w:val="24"/>
          <w:szCs w:val="24"/>
        </w:rPr>
        <w:t>Διακαλλιτεχνικές</w:t>
      </w:r>
      <w:proofErr w:type="spellEnd"/>
      <w:r w:rsidRPr="009825E7">
        <w:rPr>
          <w:rFonts w:eastAsia="Calibri" w:cstheme="minorHAnsi"/>
          <w:sz w:val="24"/>
          <w:szCs w:val="24"/>
        </w:rPr>
        <w:t xml:space="preserve"> Προσεγγίσεις» τον </w:t>
      </w:r>
      <w:r w:rsidR="002A341E" w:rsidRPr="009825E7">
        <w:rPr>
          <w:rFonts w:eastAsia="Calibri" w:cstheme="minorHAnsi"/>
          <w:sz w:val="24"/>
          <w:szCs w:val="24"/>
        </w:rPr>
        <w:t>Σεπτέμβριο</w:t>
      </w:r>
      <w:r w:rsidRPr="009825E7">
        <w:rPr>
          <w:rFonts w:eastAsia="Calibri" w:cstheme="minorHAnsi"/>
          <w:sz w:val="24"/>
          <w:szCs w:val="24"/>
        </w:rPr>
        <w:t xml:space="preserve"> του 2024 και τον </w:t>
      </w:r>
      <w:r w:rsidR="002A341E" w:rsidRPr="009825E7">
        <w:rPr>
          <w:rFonts w:eastAsia="Calibri" w:cstheme="minorHAnsi"/>
          <w:sz w:val="24"/>
          <w:szCs w:val="24"/>
        </w:rPr>
        <w:t>Σεπτέμβριο</w:t>
      </w:r>
      <w:r w:rsidRPr="009825E7">
        <w:rPr>
          <w:rFonts w:eastAsia="Calibri" w:cstheme="minorHAnsi"/>
          <w:sz w:val="24"/>
          <w:szCs w:val="24"/>
        </w:rPr>
        <w:t xml:space="preserve"> του 2025.</w:t>
      </w:r>
    </w:p>
    <w:p w14:paraId="5E587939" w14:textId="113A75AA" w:rsidR="00EC67EC" w:rsidRPr="009825E7" w:rsidRDefault="00DF7036" w:rsidP="00DF7036">
      <w:pPr>
        <w:spacing w:line="240" w:lineRule="auto"/>
        <w:ind w:hanging="2"/>
        <w:jc w:val="both"/>
        <w:rPr>
          <w:rFonts w:eastAsia="Calibri" w:cstheme="minorHAnsi"/>
          <w:sz w:val="24"/>
          <w:szCs w:val="24"/>
        </w:rPr>
      </w:pPr>
      <w:r w:rsidRPr="009825E7">
        <w:rPr>
          <w:rFonts w:eastAsia="Calibri" w:cstheme="minorHAnsi"/>
          <w:sz w:val="24"/>
          <w:szCs w:val="24"/>
        </w:rPr>
        <w:t xml:space="preserve">Σε  αυτό το πλαίσιο θα απαιτηθεί η παροχή υπηρεσιών </w:t>
      </w:r>
      <w:r w:rsidR="00A606C9">
        <w:rPr>
          <w:rFonts w:eastAsia="Calibri" w:cstheme="minorHAnsi"/>
          <w:sz w:val="24"/>
          <w:szCs w:val="24"/>
        </w:rPr>
        <w:t xml:space="preserve">ενοικίασης </w:t>
      </w:r>
      <w:r w:rsidR="00DE49BD">
        <w:rPr>
          <w:rFonts w:eastAsia="Calibri" w:cstheme="minorHAnsi"/>
          <w:sz w:val="24"/>
          <w:szCs w:val="24"/>
        </w:rPr>
        <w:t>ηλεκτρονικού, ψηφιακού εξοπλισμού και ηλεκτρονικών ειδών</w:t>
      </w:r>
      <w:r w:rsidRPr="009825E7">
        <w:rPr>
          <w:rFonts w:eastAsia="Calibri" w:cstheme="minorHAnsi"/>
          <w:sz w:val="24"/>
          <w:szCs w:val="24"/>
        </w:rPr>
        <w:t xml:space="preserve"> της Πράξης  «Καθιέρωση και Προβολή Διεθνών Θεσμών Σύγχρονου Πολιτισμού στην Αττική – </w:t>
      </w:r>
      <w:proofErr w:type="spellStart"/>
      <w:r w:rsidRPr="009825E7">
        <w:rPr>
          <w:rFonts w:eastAsia="Calibri" w:cstheme="minorHAnsi"/>
          <w:sz w:val="24"/>
          <w:szCs w:val="24"/>
        </w:rPr>
        <w:t>Β΄Φάση</w:t>
      </w:r>
      <w:proofErr w:type="spellEnd"/>
      <w:r w:rsidRPr="009825E7">
        <w:rPr>
          <w:rFonts w:eastAsia="Calibri" w:cstheme="minorHAnsi"/>
          <w:sz w:val="24"/>
          <w:szCs w:val="24"/>
        </w:rPr>
        <w:t xml:space="preserve">». </w:t>
      </w:r>
    </w:p>
    <w:p w14:paraId="07C73367" w14:textId="4D5F08E5" w:rsidR="00DF7036" w:rsidRPr="009825E7" w:rsidRDefault="00DF7036" w:rsidP="00DF7036">
      <w:pPr>
        <w:spacing w:line="240" w:lineRule="auto"/>
        <w:ind w:hanging="2"/>
        <w:jc w:val="both"/>
        <w:rPr>
          <w:rFonts w:eastAsia="Calibri" w:cstheme="minorHAnsi"/>
          <w:sz w:val="24"/>
          <w:szCs w:val="24"/>
        </w:rPr>
      </w:pPr>
      <w:r w:rsidRPr="009825E7">
        <w:rPr>
          <w:rFonts w:eastAsia="Calibri" w:cstheme="minorHAnsi"/>
          <w:sz w:val="24"/>
          <w:szCs w:val="24"/>
        </w:rPr>
        <w:t xml:space="preserve">Αντικείμενο του διαγωνισμού είναι η </w:t>
      </w:r>
      <w:r w:rsidR="00C409F6" w:rsidRPr="009825E7">
        <w:rPr>
          <w:rFonts w:eastAsia="Calibri" w:cstheme="minorHAnsi"/>
          <w:sz w:val="24"/>
          <w:szCs w:val="24"/>
        </w:rPr>
        <w:t>βέλτιστη οργάνωση, προκειμένου να προβληθούν οι δύο θεσμοί, το Ίδρυμα και το Περιφερειακό Πρόγραμμα «Αττική».</w:t>
      </w:r>
      <w:r w:rsidR="00EC67EC" w:rsidRPr="009825E7">
        <w:rPr>
          <w:rFonts w:eastAsia="Calibri" w:cstheme="minorHAnsi"/>
          <w:sz w:val="24"/>
          <w:szCs w:val="24"/>
        </w:rPr>
        <w:t xml:space="preserve"> </w:t>
      </w:r>
      <w:r w:rsidR="00C409F6" w:rsidRPr="009825E7">
        <w:rPr>
          <w:rFonts w:eastAsia="Calibri" w:cstheme="minorHAnsi"/>
          <w:sz w:val="24"/>
          <w:szCs w:val="24"/>
        </w:rPr>
        <w:t xml:space="preserve">καθώς και να διαφημιστούν με τον καλύτερο δυνατό τρόπο. </w:t>
      </w:r>
    </w:p>
    <w:p w14:paraId="3472893F" w14:textId="77777777" w:rsidR="00DF7036" w:rsidRPr="009825E7" w:rsidRDefault="00DF7036" w:rsidP="00DF7036">
      <w:pPr>
        <w:suppressAutoHyphens/>
        <w:spacing w:after="0" w:line="240" w:lineRule="auto"/>
        <w:jc w:val="both"/>
        <w:rPr>
          <w:rFonts w:cstheme="minorHAnsi"/>
          <w:sz w:val="24"/>
          <w:szCs w:val="24"/>
          <w:lang w:eastAsia="zh-CN"/>
        </w:rPr>
      </w:pPr>
      <w:r w:rsidRPr="00441CC4">
        <w:rPr>
          <w:rFonts w:cstheme="minorHAnsi"/>
          <w:sz w:val="24"/>
          <w:szCs w:val="24"/>
          <w:lang w:eastAsia="zh-CN"/>
        </w:rPr>
        <w:t>Τα καθήκοντα του Αναδόχου περιλαμβάνουν τις ακόλουθες Ενότητες Εργασιών:</w:t>
      </w:r>
    </w:p>
    <w:p w14:paraId="2907FFD8" w14:textId="77777777" w:rsidR="00DF7036" w:rsidRPr="009825E7" w:rsidRDefault="00DF7036" w:rsidP="00DF7036">
      <w:pPr>
        <w:suppressAutoHyphens/>
        <w:spacing w:after="0" w:line="240" w:lineRule="auto"/>
        <w:jc w:val="both"/>
        <w:rPr>
          <w:rFonts w:cstheme="minorHAnsi"/>
          <w:sz w:val="24"/>
          <w:szCs w:val="24"/>
          <w:lang w:eastAsia="zh-CN"/>
        </w:rPr>
      </w:pPr>
    </w:p>
    <w:p w14:paraId="1D831DC3" w14:textId="77777777" w:rsidR="00B60CEE" w:rsidRPr="009825E7" w:rsidRDefault="00B60CEE" w:rsidP="00DF7036">
      <w:pPr>
        <w:suppressAutoHyphens/>
        <w:spacing w:after="0" w:line="240" w:lineRule="auto"/>
        <w:jc w:val="both"/>
        <w:rPr>
          <w:rFonts w:cstheme="minorHAnsi"/>
          <w:sz w:val="24"/>
          <w:szCs w:val="24"/>
          <w:lang w:eastAsia="zh-CN"/>
        </w:rPr>
      </w:pPr>
    </w:p>
    <w:p w14:paraId="32EEBFA9" w14:textId="693CC1B1" w:rsidR="00DF7036" w:rsidRPr="00495D7D" w:rsidRDefault="00DF7036" w:rsidP="00DF7036">
      <w:pPr>
        <w:autoSpaceDE w:val="0"/>
        <w:autoSpaceDN w:val="0"/>
        <w:adjustRightInd w:val="0"/>
        <w:spacing w:after="0" w:line="240" w:lineRule="auto"/>
        <w:jc w:val="both"/>
        <w:rPr>
          <w:rFonts w:cstheme="minorHAnsi"/>
          <w:b/>
          <w:bCs/>
          <w:sz w:val="24"/>
          <w:szCs w:val="24"/>
          <w:lang w:eastAsia="zh-CN"/>
        </w:rPr>
      </w:pPr>
      <w:r w:rsidRPr="00495D7D">
        <w:rPr>
          <w:rFonts w:cstheme="minorHAnsi"/>
          <w:b/>
          <w:bCs/>
          <w:sz w:val="24"/>
          <w:szCs w:val="24"/>
          <w:lang w:eastAsia="zh-CN"/>
        </w:rPr>
        <w:t>ΕΝΟΤΗΤΑ ΕΡΓΑΣΙΩΝ</w:t>
      </w:r>
      <w:r w:rsidR="005D1981" w:rsidRPr="00495D7D">
        <w:rPr>
          <w:rFonts w:cstheme="minorHAnsi"/>
          <w:b/>
          <w:bCs/>
          <w:sz w:val="24"/>
          <w:szCs w:val="24"/>
          <w:lang w:eastAsia="zh-CN"/>
        </w:rPr>
        <w:t xml:space="preserve"> </w:t>
      </w:r>
      <w:r w:rsidR="005D1981" w:rsidRPr="00495D7D">
        <w:rPr>
          <w:rFonts w:cstheme="minorHAnsi"/>
          <w:b/>
          <w:bCs/>
          <w:sz w:val="24"/>
          <w:szCs w:val="24"/>
          <w:lang w:val="en-US" w:eastAsia="zh-CN"/>
        </w:rPr>
        <w:t>I</w:t>
      </w:r>
      <w:r w:rsidRPr="00495D7D">
        <w:rPr>
          <w:rFonts w:cstheme="minorHAnsi"/>
          <w:b/>
          <w:bCs/>
          <w:sz w:val="24"/>
          <w:szCs w:val="24"/>
          <w:lang w:eastAsia="zh-CN"/>
        </w:rPr>
        <w:t xml:space="preserve">: </w:t>
      </w:r>
      <w:r w:rsidR="00631B4A" w:rsidRPr="00495D7D">
        <w:rPr>
          <w:rFonts w:cstheme="minorHAnsi"/>
          <w:b/>
          <w:bCs/>
          <w:sz w:val="24"/>
          <w:szCs w:val="24"/>
          <w:lang w:eastAsia="zh-CN"/>
        </w:rPr>
        <w:t>Ενοικίαση εξοπλισμού</w:t>
      </w:r>
      <w:r w:rsidR="005D1981" w:rsidRPr="00495D7D">
        <w:rPr>
          <w:rFonts w:cstheme="minorHAnsi"/>
          <w:b/>
          <w:bCs/>
          <w:sz w:val="24"/>
          <w:szCs w:val="24"/>
          <w:lang w:eastAsia="zh-CN"/>
        </w:rPr>
        <w:t xml:space="preserve"> </w:t>
      </w:r>
      <w:r w:rsidR="005D1981" w:rsidRPr="00495D7D">
        <w:rPr>
          <w:rFonts w:cstheme="minorHAnsi"/>
          <w:b/>
          <w:bCs/>
          <w:sz w:val="24"/>
          <w:szCs w:val="24"/>
          <w:lang w:val="en-US" w:eastAsia="zh-CN"/>
        </w:rPr>
        <w:t>hardware</w:t>
      </w:r>
    </w:p>
    <w:p w14:paraId="0CAE8077" w14:textId="77777777" w:rsidR="00B60CEE" w:rsidRPr="00495D7D" w:rsidRDefault="00B60CEE" w:rsidP="00DF7036">
      <w:pPr>
        <w:autoSpaceDE w:val="0"/>
        <w:autoSpaceDN w:val="0"/>
        <w:adjustRightInd w:val="0"/>
        <w:spacing w:after="0" w:line="240" w:lineRule="auto"/>
        <w:jc w:val="both"/>
        <w:rPr>
          <w:rFonts w:cstheme="minorHAnsi"/>
          <w:bCs/>
          <w:sz w:val="24"/>
          <w:szCs w:val="24"/>
          <w:lang w:eastAsia="zh-CN"/>
        </w:rPr>
      </w:pPr>
    </w:p>
    <w:p w14:paraId="192732DC" w14:textId="514E0F65"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2 τεμάχια κονσόλας ήχου με την εξής προδιαγραφή:</w:t>
      </w:r>
    </w:p>
    <w:p w14:paraId="56612B59" w14:textId="3DEB1012" w:rsidR="005D1981" w:rsidRPr="00495D7D" w:rsidRDefault="005D1981" w:rsidP="00495D7D">
      <w:pPr>
        <w:pStyle w:val="a5"/>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 xml:space="preserve">Είσοδοι 4* </w:t>
      </w:r>
      <w:r w:rsidRPr="00495D7D">
        <w:rPr>
          <w:rFonts w:asciiTheme="minorHAnsi" w:hAnsiTheme="minorHAnsi" w:cstheme="minorHAnsi"/>
          <w:bCs/>
          <w:lang w:eastAsia="zh-CN"/>
        </w:rPr>
        <w:t>mic</w:t>
      </w:r>
      <w:r w:rsidRPr="00495D7D">
        <w:rPr>
          <w:rFonts w:asciiTheme="minorHAnsi" w:hAnsiTheme="minorHAnsi" w:cstheme="minorHAnsi"/>
          <w:bCs/>
          <w:lang w:val="el-GR" w:eastAsia="zh-CN"/>
        </w:rPr>
        <w:t xml:space="preserve"> – </w:t>
      </w:r>
      <w:r w:rsidRPr="00495D7D">
        <w:rPr>
          <w:rFonts w:asciiTheme="minorHAnsi" w:hAnsiTheme="minorHAnsi" w:cstheme="minorHAnsi"/>
          <w:bCs/>
          <w:lang w:eastAsia="zh-CN"/>
        </w:rPr>
        <w:t>line</w:t>
      </w:r>
      <w:r w:rsidRPr="00495D7D">
        <w:rPr>
          <w:rFonts w:asciiTheme="minorHAnsi" w:hAnsiTheme="minorHAnsi" w:cstheme="minorHAnsi"/>
          <w:bCs/>
          <w:lang w:val="el-GR" w:eastAsia="zh-CN"/>
        </w:rPr>
        <w:t xml:space="preserve"> , με 48</w:t>
      </w:r>
      <w:r w:rsidRPr="00495D7D">
        <w:rPr>
          <w:rFonts w:asciiTheme="minorHAnsi" w:hAnsiTheme="minorHAnsi" w:cstheme="minorHAnsi"/>
          <w:bCs/>
          <w:lang w:eastAsia="zh-CN"/>
        </w:rPr>
        <w:t>v</w:t>
      </w:r>
      <w:r w:rsidRPr="00495D7D">
        <w:rPr>
          <w:rFonts w:asciiTheme="minorHAnsi" w:hAnsiTheme="minorHAnsi" w:cstheme="minorHAnsi"/>
          <w:bCs/>
          <w:lang w:val="el-GR" w:eastAsia="zh-CN"/>
        </w:rPr>
        <w:t xml:space="preserve"> </w:t>
      </w:r>
      <w:r w:rsidRPr="00495D7D">
        <w:rPr>
          <w:rFonts w:asciiTheme="minorHAnsi" w:hAnsiTheme="minorHAnsi" w:cstheme="minorHAnsi"/>
          <w:bCs/>
          <w:lang w:eastAsia="zh-CN"/>
        </w:rPr>
        <w:t>phantom</w:t>
      </w:r>
      <w:r w:rsidRPr="00495D7D">
        <w:rPr>
          <w:rFonts w:asciiTheme="minorHAnsi" w:hAnsiTheme="minorHAnsi" w:cstheme="minorHAnsi"/>
          <w:bCs/>
          <w:lang w:val="el-GR" w:eastAsia="zh-CN"/>
        </w:rPr>
        <w:t xml:space="preserve"> </w:t>
      </w:r>
      <w:r w:rsidRPr="00495D7D">
        <w:rPr>
          <w:rFonts w:asciiTheme="minorHAnsi" w:hAnsiTheme="minorHAnsi" w:cstheme="minorHAnsi"/>
          <w:bCs/>
          <w:lang w:eastAsia="zh-CN"/>
        </w:rPr>
        <w:t>power</w:t>
      </w:r>
      <w:r w:rsidRPr="00495D7D">
        <w:rPr>
          <w:rFonts w:asciiTheme="minorHAnsi" w:hAnsiTheme="minorHAnsi" w:cstheme="minorHAnsi"/>
          <w:bCs/>
          <w:lang w:val="el-GR" w:eastAsia="zh-CN"/>
        </w:rPr>
        <w:t xml:space="preserve">, 6 </w:t>
      </w:r>
      <w:r w:rsidRPr="00495D7D">
        <w:rPr>
          <w:rFonts w:asciiTheme="minorHAnsi" w:hAnsiTheme="minorHAnsi" w:cstheme="minorHAnsi"/>
          <w:bCs/>
          <w:lang w:eastAsia="zh-CN"/>
        </w:rPr>
        <w:t>fader</w:t>
      </w:r>
      <w:r w:rsidRPr="00495D7D">
        <w:rPr>
          <w:rFonts w:asciiTheme="minorHAnsi" w:hAnsiTheme="minorHAnsi" w:cstheme="minorHAnsi"/>
          <w:bCs/>
          <w:lang w:val="el-GR" w:eastAsia="zh-CN"/>
        </w:rPr>
        <w:t xml:space="preserve">, 3 εξόδους ακουστικών , 2* </w:t>
      </w:r>
      <w:proofErr w:type="spellStart"/>
      <w:r w:rsidRPr="00495D7D">
        <w:rPr>
          <w:rFonts w:asciiTheme="minorHAnsi" w:hAnsiTheme="minorHAnsi" w:cstheme="minorHAnsi"/>
          <w:bCs/>
          <w:lang w:val="el-GR" w:eastAsia="zh-CN"/>
        </w:rPr>
        <w:t>usb</w:t>
      </w:r>
      <w:proofErr w:type="spellEnd"/>
      <w:r w:rsidRPr="00495D7D">
        <w:rPr>
          <w:rFonts w:asciiTheme="minorHAnsi" w:hAnsiTheme="minorHAnsi" w:cstheme="minorHAnsi"/>
          <w:bCs/>
          <w:lang w:val="el-GR" w:eastAsia="zh-CN"/>
        </w:rPr>
        <w:t xml:space="preserve"> συνδέσεις για είσοδο και έξοδο η οποία να μπορεί να χρησιμοποιηθεί για </w:t>
      </w:r>
      <w:proofErr w:type="spellStart"/>
      <w:r w:rsidRPr="00495D7D">
        <w:rPr>
          <w:rFonts w:asciiTheme="minorHAnsi" w:hAnsiTheme="minorHAnsi" w:cstheme="minorHAnsi"/>
          <w:bCs/>
          <w:lang w:val="el-GR" w:eastAsia="zh-CN"/>
        </w:rPr>
        <w:t>streaming</w:t>
      </w:r>
      <w:proofErr w:type="spellEnd"/>
      <w:r w:rsidRPr="00495D7D">
        <w:rPr>
          <w:rFonts w:asciiTheme="minorHAnsi" w:hAnsiTheme="minorHAnsi" w:cstheme="minorHAnsi"/>
          <w:bCs/>
          <w:lang w:val="el-GR" w:eastAsia="zh-CN"/>
        </w:rPr>
        <w:t xml:space="preserve"> και </w:t>
      </w:r>
      <w:proofErr w:type="spellStart"/>
      <w:r w:rsidRPr="00495D7D">
        <w:rPr>
          <w:rFonts w:asciiTheme="minorHAnsi" w:hAnsiTheme="minorHAnsi" w:cstheme="minorHAnsi"/>
          <w:bCs/>
          <w:lang w:val="el-GR" w:eastAsia="zh-CN"/>
        </w:rPr>
        <w:t>podcasting</w:t>
      </w:r>
      <w:proofErr w:type="spellEnd"/>
      <w:r w:rsidRPr="00495D7D">
        <w:rPr>
          <w:rFonts w:asciiTheme="minorHAnsi" w:hAnsiTheme="minorHAnsi" w:cstheme="minorHAnsi"/>
          <w:bCs/>
          <w:lang w:val="el-GR" w:eastAsia="zh-CN"/>
        </w:rPr>
        <w:t>.</w:t>
      </w:r>
    </w:p>
    <w:p w14:paraId="68C8E952" w14:textId="48AB2073"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eastAsia="zh-CN"/>
        </w:rPr>
      </w:pPr>
      <w:r w:rsidRPr="00495D7D">
        <w:rPr>
          <w:rFonts w:asciiTheme="minorHAnsi" w:hAnsiTheme="minorHAnsi" w:cstheme="minorHAnsi"/>
          <w:bCs/>
          <w:lang w:eastAsia="zh-CN"/>
        </w:rPr>
        <w:t xml:space="preserve">2 </w:t>
      </w:r>
      <w:r w:rsidRPr="00495D7D">
        <w:rPr>
          <w:rFonts w:asciiTheme="minorHAnsi" w:hAnsiTheme="minorHAnsi" w:cstheme="minorHAnsi"/>
          <w:bCs/>
          <w:lang w:val="el-GR" w:eastAsia="zh-CN"/>
        </w:rPr>
        <w:t>τεμάχια</w:t>
      </w:r>
      <w:r w:rsidRPr="00495D7D">
        <w:rPr>
          <w:rFonts w:asciiTheme="minorHAnsi" w:hAnsiTheme="minorHAnsi" w:cstheme="minorHAnsi"/>
          <w:bCs/>
          <w:lang w:eastAsia="zh-CN"/>
        </w:rPr>
        <w:t xml:space="preserve"> </w:t>
      </w:r>
      <w:proofErr w:type="spellStart"/>
      <w:r w:rsidRPr="00495D7D">
        <w:rPr>
          <w:rFonts w:asciiTheme="minorHAnsi" w:hAnsiTheme="minorHAnsi" w:cstheme="minorHAnsi"/>
          <w:bCs/>
          <w:lang w:val="el-GR" w:eastAsia="zh-CN"/>
        </w:rPr>
        <w:t>αυτοενισχυόμενα</w:t>
      </w:r>
      <w:proofErr w:type="spellEnd"/>
      <w:r w:rsidRPr="00495D7D">
        <w:rPr>
          <w:rFonts w:asciiTheme="minorHAnsi" w:hAnsiTheme="minorHAnsi" w:cstheme="minorHAnsi"/>
          <w:bCs/>
          <w:lang w:eastAsia="zh-CN"/>
        </w:rPr>
        <w:t xml:space="preserve"> studio monitors (5-inch woofer)</w:t>
      </w:r>
    </w:p>
    <w:p w14:paraId="1440FE3A" w14:textId="53EF092E"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 xml:space="preserve">4 τεμάχια μικρόφωνα ενσύρματα υψηλής απόκρισης , μεγάλης δυναμικής περιοχής ικανά για </w:t>
      </w:r>
      <w:proofErr w:type="spellStart"/>
      <w:r w:rsidRPr="00495D7D">
        <w:rPr>
          <w:rFonts w:asciiTheme="minorHAnsi" w:hAnsiTheme="minorHAnsi" w:cstheme="minorHAnsi"/>
          <w:bCs/>
          <w:lang w:val="el-GR" w:eastAsia="zh-CN"/>
        </w:rPr>
        <w:t>podcasting</w:t>
      </w:r>
      <w:proofErr w:type="spellEnd"/>
      <w:r w:rsidRPr="00495D7D">
        <w:rPr>
          <w:rFonts w:asciiTheme="minorHAnsi" w:hAnsiTheme="minorHAnsi" w:cstheme="minorHAnsi"/>
          <w:bCs/>
          <w:lang w:val="el-GR" w:eastAsia="zh-CN"/>
        </w:rPr>
        <w:t xml:space="preserve"> και </w:t>
      </w:r>
      <w:proofErr w:type="spellStart"/>
      <w:r w:rsidRPr="00495D7D">
        <w:rPr>
          <w:rFonts w:asciiTheme="minorHAnsi" w:hAnsiTheme="minorHAnsi" w:cstheme="minorHAnsi"/>
          <w:bCs/>
          <w:lang w:val="el-GR" w:eastAsia="zh-CN"/>
        </w:rPr>
        <w:t>recording</w:t>
      </w:r>
      <w:proofErr w:type="spellEnd"/>
      <w:r w:rsidRPr="00495D7D">
        <w:rPr>
          <w:rFonts w:asciiTheme="minorHAnsi" w:hAnsiTheme="minorHAnsi" w:cstheme="minorHAnsi"/>
          <w:bCs/>
          <w:lang w:val="el-GR" w:eastAsia="zh-CN"/>
        </w:rPr>
        <w:t xml:space="preserve"> με βάσεις </w:t>
      </w:r>
      <w:proofErr w:type="spellStart"/>
      <w:r w:rsidRPr="00495D7D">
        <w:rPr>
          <w:rFonts w:asciiTheme="minorHAnsi" w:hAnsiTheme="minorHAnsi" w:cstheme="minorHAnsi"/>
          <w:bCs/>
          <w:lang w:val="el-GR" w:eastAsia="zh-CN"/>
        </w:rPr>
        <w:t>table</w:t>
      </w:r>
      <w:proofErr w:type="spellEnd"/>
    </w:p>
    <w:p w14:paraId="1C65C167" w14:textId="7975ABA1"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4 ζεύγη ακουστικών κλειστού τύπου</w:t>
      </w:r>
    </w:p>
    <w:p w14:paraId="60B67E2D" w14:textId="42BDE259"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lastRenderedPageBreak/>
        <w:t xml:space="preserve">2 τεμάχια Η/Υ με </w:t>
      </w:r>
      <w:proofErr w:type="spellStart"/>
      <w:r w:rsidRPr="00495D7D">
        <w:rPr>
          <w:rFonts w:asciiTheme="minorHAnsi" w:hAnsiTheme="minorHAnsi" w:cstheme="minorHAnsi"/>
          <w:bCs/>
          <w:lang w:val="el-GR" w:eastAsia="zh-CN"/>
        </w:rPr>
        <w:t>minimum</w:t>
      </w:r>
      <w:proofErr w:type="spellEnd"/>
      <w:r w:rsidRPr="00495D7D">
        <w:rPr>
          <w:rFonts w:asciiTheme="minorHAnsi" w:hAnsiTheme="minorHAnsi" w:cstheme="minorHAnsi"/>
          <w:bCs/>
          <w:lang w:val="el-GR" w:eastAsia="zh-CN"/>
        </w:rPr>
        <w:t xml:space="preserve"> προδιαγραφή : I5 όγδοης γενιάς ή AMD αντίστοιχο, 16 GB RAM , 500 GB SSD, WIN 11 PRO με οθόνες 24 ιντσών , και ασύρματα πληκτρολόγια - ποντίκια.</w:t>
      </w:r>
    </w:p>
    <w:p w14:paraId="5413768A" w14:textId="4FF96ACD" w:rsidR="005D1981" w:rsidRPr="00495D7D" w:rsidRDefault="005D1981" w:rsidP="005D1981">
      <w:pPr>
        <w:pStyle w:val="a5"/>
        <w:numPr>
          <w:ilvl w:val="0"/>
          <w:numId w:val="27"/>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 xml:space="preserve">Καλωδίωση </w:t>
      </w:r>
      <w:proofErr w:type="spellStart"/>
      <w:r w:rsidRPr="00495D7D">
        <w:rPr>
          <w:rFonts w:asciiTheme="minorHAnsi" w:hAnsiTheme="minorHAnsi" w:cstheme="minorHAnsi"/>
          <w:bCs/>
          <w:lang w:val="el-GR" w:eastAsia="zh-CN"/>
        </w:rPr>
        <w:t>audio</w:t>
      </w:r>
      <w:proofErr w:type="spellEnd"/>
      <w:r w:rsidRPr="00495D7D">
        <w:rPr>
          <w:rFonts w:asciiTheme="minorHAnsi" w:hAnsiTheme="minorHAnsi" w:cstheme="minorHAnsi"/>
          <w:bCs/>
          <w:lang w:val="el-GR" w:eastAsia="zh-CN"/>
        </w:rPr>
        <w:t xml:space="preserve"> για τον προαναφερόμενο εξοπλισμό.</w:t>
      </w:r>
    </w:p>
    <w:p w14:paraId="09B75F15" w14:textId="77777777" w:rsidR="005D1981" w:rsidRPr="00495D7D" w:rsidRDefault="005D1981" w:rsidP="005D1981">
      <w:pPr>
        <w:pStyle w:val="a5"/>
        <w:autoSpaceDE w:val="0"/>
        <w:autoSpaceDN w:val="0"/>
        <w:adjustRightInd w:val="0"/>
        <w:jc w:val="both"/>
        <w:rPr>
          <w:rFonts w:asciiTheme="minorHAnsi" w:hAnsiTheme="minorHAnsi" w:cstheme="minorHAnsi"/>
          <w:b/>
          <w:bCs/>
          <w:lang w:val="el-GR" w:eastAsia="zh-CN"/>
        </w:rPr>
      </w:pPr>
    </w:p>
    <w:p w14:paraId="524CAB56" w14:textId="2A4F8FD0" w:rsidR="005D1981" w:rsidRPr="00495D7D" w:rsidRDefault="005D1981" w:rsidP="005D1981">
      <w:pPr>
        <w:autoSpaceDE w:val="0"/>
        <w:autoSpaceDN w:val="0"/>
        <w:adjustRightInd w:val="0"/>
        <w:spacing w:after="0" w:line="240" w:lineRule="auto"/>
        <w:jc w:val="both"/>
        <w:rPr>
          <w:rFonts w:cstheme="minorHAnsi"/>
          <w:b/>
          <w:bCs/>
          <w:sz w:val="24"/>
          <w:szCs w:val="24"/>
          <w:lang w:eastAsia="zh-CN"/>
        </w:rPr>
      </w:pPr>
      <w:r w:rsidRPr="00495D7D">
        <w:rPr>
          <w:rFonts w:cstheme="minorHAnsi"/>
          <w:b/>
          <w:bCs/>
          <w:sz w:val="24"/>
          <w:szCs w:val="24"/>
          <w:lang w:eastAsia="zh-CN"/>
        </w:rPr>
        <w:t>ΕΝΟΤΗΤΑ ΕΡΓΑΣΙΩΝ ΙI: Ενοικίαση εξοπλισμού software</w:t>
      </w:r>
    </w:p>
    <w:p w14:paraId="2D956470" w14:textId="77777777" w:rsidR="005D1981" w:rsidRPr="00495D7D" w:rsidRDefault="005D1981" w:rsidP="005D1981">
      <w:pPr>
        <w:pStyle w:val="a5"/>
        <w:autoSpaceDE w:val="0"/>
        <w:autoSpaceDN w:val="0"/>
        <w:adjustRightInd w:val="0"/>
        <w:jc w:val="both"/>
        <w:rPr>
          <w:rFonts w:asciiTheme="minorHAnsi" w:hAnsiTheme="minorHAnsi" w:cstheme="minorHAnsi"/>
          <w:b/>
          <w:bCs/>
          <w:lang w:val="el-GR" w:eastAsia="zh-CN"/>
        </w:rPr>
      </w:pPr>
    </w:p>
    <w:p w14:paraId="188A92FE" w14:textId="77777777" w:rsidR="00495D7D" w:rsidRPr="00F862E8" w:rsidRDefault="005D1981" w:rsidP="00495D7D">
      <w:pPr>
        <w:autoSpaceDE w:val="0"/>
        <w:autoSpaceDN w:val="0"/>
        <w:adjustRightInd w:val="0"/>
        <w:jc w:val="both"/>
        <w:rPr>
          <w:rFonts w:cstheme="minorHAnsi"/>
          <w:bCs/>
          <w:sz w:val="24"/>
          <w:szCs w:val="24"/>
          <w:lang w:eastAsia="zh-CN"/>
        </w:rPr>
      </w:pPr>
      <w:r w:rsidRPr="00495D7D">
        <w:rPr>
          <w:rFonts w:cstheme="minorHAnsi"/>
          <w:bCs/>
          <w:sz w:val="24"/>
          <w:szCs w:val="24"/>
          <w:lang w:eastAsia="zh-CN"/>
        </w:rPr>
        <w:t xml:space="preserve">Ολοκληρωμένη πλατφόρμα λογισμικού, η οποία θα περιλαμβάνει τα εξής: </w:t>
      </w:r>
    </w:p>
    <w:p w14:paraId="0E862D23" w14:textId="1735CC67" w:rsidR="005D1981" w:rsidRPr="00495D7D" w:rsidRDefault="005D1981" w:rsidP="00495D7D">
      <w:pPr>
        <w:pStyle w:val="a5"/>
        <w:numPr>
          <w:ilvl w:val="0"/>
          <w:numId w:val="30"/>
        </w:numPr>
        <w:autoSpaceDE w:val="0"/>
        <w:autoSpaceDN w:val="0"/>
        <w:adjustRightInd w:val="0"/>
        <w:jc w:val="both"/>
        <w:rPr>
          <w:rFonts w:asciiTheme="minorHAnsi" w:hAnsiTheme="minorHAnsi" w:cstheme="minorHAnsi"/>
          <w:bCs/>
          <w:lang w:eastAsia="zh-CN"/>
        </w:rPr>
      </w:pPr>
      <w:r w:rsidRPr="00495D7D">
        <w:rPr>
          <w:rFonts w:asciiTheme="minorHAnsi" w:hAnsiTheme="minorHAnsi" w:cstheme="minorHAnsi"/>
          <w:bCs/>
          <w:lang w:eastAsia="zh-CN"/>
        </w:rPr>
        <w:t xml:space="preserve">Radio automation playout , music scheduler </w:t>
      </w:r>
      <w:r w:rsidRPr="00495D7D">
        <w:rPr>
          <w:rFonts w:asciiTheme="minorHAnsi" w:hAnsiTheme="minorHAnsi" w:cstheme="minorHAnsi"/>
          <w:bCs/>
          <w:lang w:val="el-GR" w:eastAsia="zh-CN"/>
        </w:rPr>
        <w:t>με</w:t>
      </w:r>
      <w:r w:rsidRPr="00495D7D">
        <w:rPr>
          <w:rFonts w:asciiTheme="minorHAnsi" w:hAnsiTheme="minorHAnsi" w:cstheme="minorHAnsi"/>
          <w:bCs/>
          <w:lang w:eastAsia="zh-CN"/>
        </w:rPr>
        <w:t xml:space="preserve"> rules </w:t>
      </w:r>
      <w:r w:rsidRPr="00495D7D">
        <w:rPr>
          <w:rFonts w:asciiTheme="minorHAnsi" w:hAnsiTheme="minorHAnsi" w:cstheme="minorHAnsi"/>
          <w:bCs/>
          <w:lang w:val="el-GR" w:eastAsia="zh-CN"/>
        </w:rPr>
        <w:t>και</w:t>
      </w:r>
      <w:r w:rsidRPr="00495D7D">
        <w:rPr>
          <w:rFonts w:asciiTheme="minorHAnsi" w:hAnsiTheme="minorHAnsi" w:cstheme="minorHAnsi"/>
          <w:bCs/>
          <w:lang w:eastAsia="zh-CN"/>
        </w:rPr>
        <w:t xml:space="preserve"> clocks, podcast </w:t>
      </w:r>
      <w:r w:rsidRPr="00495D7D">
        <w:rPr>
          <w:rFonts w:asciiTheme="minorHAnsi" w:hAnsiTheme="minorHAnsi" w:cstheme="minorHAnsi"/>
          <w:bCs/>
          <w:lang w:val="el-GR" w:eastAsia="zh-CN"/>
        </w:rPr>
        <w:t>και</w:t>
      </w:r>
      <w:r w:rsidRPr="00495D7D">
        <w:rPr>
          <w:rFonts w:asciiTheme="minorHAnsi" w:hAnsiTheme="minorHAnsi" w:cstheme="minorHAnsi"/>
          <w:bCs/>
          <w:lang w:eastAsia="zh-CN"/>
        </w:rPr>
        <w:t xml:space="preserve"> trailer programming , audio logging </w:t>
      </w:r>
      <w:r w:rsidRPr="00495D7D">
        <w:rPr>
          <w:rFonts w:asciiTheme="minorHAnsi" w:hAnsiTheme="minorHAnsi" w:cstheme="minorHAnsi"/>
          <w:bCs/>
          <w:lang w:val="el-GR" w:eastAsia="zh-CN"/>
        </w:rPr>
        <w:t>για</w:t>
      </w:r>
      <w:r w:rsidRPr="00495D7D">
        <w:rPr>
          <w:rFonts w:asciiTheme="minorHAnsi" w:hAnsiTheme="minorHAnsi" w:cstheme="minorHAnsi"/>
          <w:bCs/>
          <w:lang w:eastAsia="zh-CN"/>
        </w:rPr>
        <w:t xml:space="preserve"> 2 clients</w:t>
      </w:r>
    </w:p>
    <w:p w14:paraId="4C7E3F5A" w14:textId="13E8132A" w:rsidR="005D1981" w:rsidRPr="00F862E8" w:rsidRDefault="005D1981" w:rsidP="005D1981">
      <w:pPr>
        <w:pStyle w:val="a5"/>
        <w:numPr>
          <w:ilvl w:val="0"/>
          <w:numId w:val="28"/>
        </w:numPr>
        <w:autoSpaceDE w:val="0"/>
        <w:autoSpaceDN w:val="0"/>
        <w:adjustRightInd w:val="0"/>
        <w:jc w:val="both"/>
        <w:rPr>
          <w:rFonts w:asciiTheme="minorHAnsi" w:hAnsiTheme="minorHAnsi" w:cstheme="minorHAnsi"/>
          <w:bCs/>
          <w:lang w:eastAsia="zh-CN"/>
        </w:rPr>
      </w:pPr>
      <w:r w:rsidRPr="00495D7D">
        <w:rPr>
          <w:rFonts w:asciiTheme="minorHAnsi" w:hAnsiTheme="minorHAnsi" w:cstheme="minorHAnsi"/>
          <w:bCs/>
          <w:lang w:eastAsia="zh-CN"/>
        </w:rPr>
        <w:t>Streaming</w:t>
      </w:r>
      <w:r w:rsidRPr="00F862E8">
        <w:rPr>
          <w:rFonts w:asciiTheme="minorHAnsi" w:hAnsiTheme="minorHAnsi" w:cstheme="minorHAnsi"/>
          <w:bCs/>
          <w:lang w:eastAsia="zh-CN"/>
        </w:rPr>
        <w:t xml:space="preserve"> </w:t>
      </w:r>
      <w:r w:rsidRPr="00495D7D">
        <w:rPr>
          <w:rFonts w:asciiTheme="minorHAnsi" w:hAnsiTheme="minorHAnsi" w:cstheme="minorHAnsi"/>
          <w:bCs/>
          <w:lang w:eastAsia="zh-CN"/>
        </w:rPr>
        <w:t>software</w:t>
      </w:r>
      <w:r w:rsidRPr="00F862E8">
        <w:rPr>
          <w:rFonts w:asciiTheme="minorHAnsi" w:hAnsiTheme="minorHAnsi" w:cstheme="minorHAnsi"/>
          <w:bCs/>
          <w:lang w:eastAsia="zh-CN"/>
        </w:rPr>
        <w:t xml:space="preserve"> </w:t>
      </w:r>
      <w:r w:rsidRPr="00495D7D">
        <w:rPr>
          <w:rFonts w:asciiTheme="minorHAnsi" w:hAnsiTheme="minorHAnsi" w:cstheme="minorHAnsi"/>
          <w:bCs/>
          <w:lang w:val="el-GR" w:eastAsia="zh-CN"/>
        </w:rPr>
        <w:t>με</w:t>
      </w:r>
      <w:r w:rsidRPr="00F862E8">
        <w:rPr>
          <w:rFonts w:asciiTheme="minorHAnsi" w:hAnsiTheme="minorHAnsi" w:cstheme="minorHAnsi"/>
          <w:bCs/>
          <w:lang w:eastAsia="zh-CN"/>
        </w:rPr>
        <w:t xml:space="preserve"> </w:t>
      </w:r>
      <w:r w:rsidRPr="00495D7D">
        <w:rPr>
          <w:rFonts w:asciiTheme="minorHAnsi" w:hAnsiTheme="minorHAnsi" w:cstheme="minorHAnsi"/>
          <w:bCs/>
          <w:lang w:val="el-GR" w:eastAsia="zh-CN"/>
        </w:rPr>
        <w:t>δυνατότητα</w:t>
      </w:r>
      <w:r w:rsidRPr="00F862E8">
        <w:rPr>
          <w:rFonts w:asciiTheme="minorHAnsi" w:hAnsiTheme="minorHAnsi" w:cstheme="minorHAnsi"/>
          <w:bCs/>
          <w:lang w:eastAsia="zh-CN"/>
        </w:rPr>
        <w:t xml:space="preserve"> </w:t>
      </w:r>
      <w:proofErr w:type="spellStart"/>
      <w:r w:rsidRPr="00495D7D">
        <w:rPr>
          <w:rFonts w:asciiTheme="minorHAnsi" w:hAnsiTheme="minorHAnsi" w:cstheme="minorHAnsi"/>
          <w:bCs/>
          <w:lang w:eastAsia="zh-CN"/>
        </w:rPr>
        <w:t>aac</w:t>
      </w:r>
      <w:proofErr w:type="spellEnd"/>
      <w:r w:rsidRPr="00F862E8">
        <w:rPr>
          <w:rFonts w:asciiTheme="minorHAnsi" w:hAnsiTheme="minorHAnsi" w:cstheme="minorHAnsi"/>
          <w:bCs/>
          <w:lang w:eastAsia="zh-CN"/>
        </w:rPr>
        <w:t xml:space="preserve"> </w:t>
      </w:r>
      <w:r w:rsidRPr="00495D7D">
        <w:rPr>
          <w:rFonts w:asciiTheme="minorHAnsi" w:hAnsiTheme="minorHAnsi" w:cstheme="minorHAnsi"/>
          <w:bCs/>
          <w:lang w:val="el-GR" w:eastAsia="zh-CN"/>
        </w:rPr>
        <w:t>και</w:t>
      </w:r>
      <w:r w:rsidRPr="00F862E8">
        <w:rPr>
          <w:rFonts w:asciiTheme="minorHAnsi" w:hAnsiTheme="minorHAnsi" w:cstheme="minorHAnsi"/>
          <w:bCs/>
          <w:lang w:eastAsia="zh-CN"/>
        </w:rPr>
        <w:t xml:space="preserve"> </w:t>
      </w:r>
      <w:r w:rsidRPr="00495D7D">
        <w:rPr>
          <w:rFonts w:asciiTheme="minorHAnsi" w:hAnsiTheme="minorHAnsi" w:cstheme="minorHAnsi"/>
          <w:bCs/>
          <w:lang w:eastAsia="zh-CN"/>
        </w:rPr>
        <w:t>mp</w:t>
      </w:r>
      <w:r w:rsidRPr="00F862E8">
        <w:rPr>
          <w:rFonts w:asciiTheme="minorHAnsi" w:hAnsiTheme="minorHAnsi" w:cstheme="minorHAnsi"/>
          <w:bCs/>
          <w:lang w:eastAsia="zh-CN"/>
        </w:rPr>
        <w:t xml:space="preserve">3 </w:t>
      </w:r>
      <w:r w:rsidRPr="00495D7D">
        <w:rPr>
          <w:rFonts w:asciiTheme="minorHAnsi" w:hAnsiTheme="minorHAnsi" w:cstheme="minorHAnsi"/>
          <w:bCs/>
          <w:lang w:eastAsia="zh-CN"/>
        </w:rPr>
        <w:t>HQ</w:t>
      </w:r>
    </w:p>
    <w:p w14:paraId="219A68A0" w14:textId="056F90C9" w:rsidR="005D1981" w:rsidRPr="00495D7D" w:rsidRDefault="005D1981" w:rsidP="005D1981">
      <w:pPr>
        <w:pStyle w:val="a5"/>
        <w:numPr>
          <w:ilvl w:val="0"/>
          <w:numId w:val="28"/>
        </w:numPr>
        <w:autoSpaceDE w:val="0"/>
        <w:autoSpaceDN w:val="0"/>
        <w:adjustRightInd w:val="0"/>
        <w:jc w:val="both"/>
        <w:rPr>
          <w:rFonts w:asciiTheme="minorHAnsi" w:hAnsiTheme="minorHAnsi" w:cstheme="minorHAnsi"/>
          <w:bCs/>
          <w:lang w:eastAsia="zh-CN"/>
        </w:rPr>
      </w:pPr>
      <w:r w:rsidRPr="00495D7D">
        <w:rPr>
          <w:rFonts w:asciiTheme="minorHAnsi" w:hAnsiTheme="minorHAnsi" w:cstheme="minorHAnsi"/>
          <w:bCs/>
          <w:lang w:eastAsia="zh-CN"/>
        </w:rPr>
        <w:t xml:space="preserve">Audio recorder, editor </w:t>
      </w:r>
      <w:r w:rsidRPr="00495D7D">
        <w:rPr>
          <w:rFonts w:asciiTheme="minorHAnsi" w:hAnsiTheme="minorHAnsi" w:cstheme="minorHAnsi"/>
          <w:bCs/>
          <w:lang w:val="el-GR" w:eastAsia="zh-CN"/>
        </w:rPr>
        <w:t>με</w:t>
      </w:r>
      <w:r w:rsidRPr="00495D7D">
        <w:rPr>
          <w:rFonts w:asciiTheme="minorHAnsi" w:hAnsiTheme="minorHAnsi" w:cstheme="minorHAnsi"/>
          <w:bCs/>
          <w:lang w:eastAsia="zh-CN"/>
        </w:rPr>
        <w:t xml:space="preserve"> </w:t>
      </w:r>
      <w:r w:rsidRPr="00495D7D">
        <w:rPr>
          <w:rFonts w:asciiTheme="minorHAnsi" w:hAnsiTheme="minorHAnsi" w:cstheme="minorHAnsi"/>
          <w:bCs/>
          <w:lang w:val="el-GR" w:eastAsia="zh-CN"/>
        </w:rPr>
        <w:t>δυνατότητα</w:t>
      </w:r>
      <w:r w:rsidRPr="00495D7D">
        <w:rPr>
          <w:rFonts w:asciiTheme="minorHAnsi" w:hAnsiTheme="minorHAnsi" w:cstheme="minorHAnsi"/>
          <w:bCs/>
          <w:lang w:eastAsia="zh-CN"/>
        </w:rPr>
        <w:t xml:space="preserve"> audio montage </w:t>
      </w:r>
      <w:r w:rsidRPr="00495D7D">
        <w:rPr>
          <w:rFonts w:asciiTheme="minorHAnsi" w:hAnsiTheme="minorHAnsi" w:cstheme="minorHAnsi"/>
          <w:bCs/>
          <w:lang w:val="el-GR" w:eastAsia="zh-CN"/>
        </w:rPr>
        <w:t>σε</w:t>
      </w:r>
      <w:r w:rsidRPr="00495D7D">
        <w:rPr>
          <w:rFonts w:asciiTheme="minorHAnsi" w:hAnsiTheme="minorHAnsi" w:cstheme="minorHAnsi"/>
          <w:bCs/>
          <w:lang w:eastAsia="zh-CN"/>
        </w:rPr>
        <w:t xml:space="preserve"> multi track </w:t>
      </w:r>
      <w:r w:rsidRPr="00495D7D">
        <w:rPr>
          <w:rFonts w:asciiTheme="minorHAnsi" w:hAnsiTheme="minorHAnsi" w:cstheme="minorHAnsi"/>
          <w:bCs/>
          <w:lang w:val="el-GR" w:eastAsia="zh-CN"/>
        </w:rPr>
        <w:t>για</w:t>
      </w:r>
      <w:r w:rsidRPr="00495D7D">
        <w:rPr>
          <w:rFonts w:asciiTheme="minorHAnsi" w:hAnsiTheme="minorHAnsi" w:cstheme="minorHAnsi"/>
          <w:bCs/>
          <w:lang w:eastAsia="zh-CN"/>
        </w:rPr>
        <w:t xml:space="preserve"> 1 client</w:t>
      </w:r>
    </w:p>
    <w:p w14:paraId="630B7C66" w14:textId="77777777" w:rsidR="005D1981" w:rsidRPr="00495D7D" w:rsidRDefault="005D1981" w:rsidP="005D1981">
      <w:pPr>
        <w:pStyle w:val="a5"/>
        <w:autoSpaceDE w:val="0"/>
        <w:autoSpaceDN w:val="0"/>
        <w:adjustRightInd w:val="0"/>
        <w:ind w:left="0"/>
        <w:jc w:val="both"/>
        <w:rPr>
          <w:rFonts w:asciiTheme="minorHAnsi" w:hAnsiTheme="minorHAnsi" w:cstheme="minorHAnsi"/>
          <w:b/>
          <w:bCs/>
          <w:lang w:eastAsia="zh-CN"/>
        </w:rPr>
      </w:pPr>
    </w:p>
    <w:p w14:paraId="19E452F8" w14:textId="6800149C" w:rsidR="005D1981" w:rsidRPr="00495D7D" w:rsidRDefault="005D1981" w:rsidP="005D1981">
      <w:pPr>
        <w:autoSpaceDE w:val="0"/>
        <w:autoSpaceDN w:val="0"/>
        <w:adjustRightInd w:val="0"/>
        <w:spacing w:after="0" w:line="240" w:lineRule="auto"/>
        <w:jc w:val="both"/>
        <w:rPr>
          <w:rFonts w:cstheme="minorHAnsi"/>
          <w:b/>
          <w:bCs/>
          <w:sz w:val="24"/>
          <w:szCs w:val="24"/>
          <w:lang w:eastAsia="zh-CN"/>
        </w:rPr>
      </w:pPr>
      <w:r w:rsidRPr="00495D7D">
        <w:rPr>
          <w:rFonts w:cstheme="minorHAnsi"/>
          <w:b/>
          <w:bCs/>
          <w:sz w:val="24"/>
          <w:szCs w:val="24"/>
          <w:lang w:eastAsia="zh-CN"/>
        </w:rPr>
        <w:t>ΕΝΟΤΗΤΑ ΕΡΓΑΣΙΩΝ IΙI: Ενοικίαση υπηρεσιών</w:t>
      </w:r>
      <w:r w:rsidR="00495D7D" w:rsidRPr="00495D7D">
        <w:rPr>
          <w:rFonts w:cstheme="minorHAnsi"/>
          <w:b/>
          <w:bCs/>
          <w:sz w:val="24"/>
          <w:szCs w:val="24"/>
          <w:lang w:eastAsia="zh-CN"/>
        </w:rPr>
        <w:t xml:space="preserve"> </w:t>
      </w:r>
      <w:r w:rsidR="00495D7D" w:rsidRPr="00495D7D">
        <w:rPr>
          <w:rFonts w:cstheme="minorHAnsi"/>
          <w:b/>
          <w:bCs/>
          <w:sz w:val="24"/>
          <w:szCs w:val="24"/>
          <w:lang w:val="en-US" w:eastAsia="zh-CN"/>
        </w:rPr>
        <w:t>Streaming</w:t>
      </w:r>
    </w:p>
    <w:p w14:paraId="2412244C" w14:textId="77777777" w:rsidR="005D1981" w:rsidRPr="00495D7D" w:rsidRDefault="005D1981" w:rsidP="005D1981">
      <w:pPr>
        <w:pStyle w:val="a5"/>
        <w:autoSpaceDE w:val="0"/>
        <w:autoSpaceDN w:val="0"/>
        <w:adjustRightInd w:val="0"/>
        <w:ind w:left="0"/>
        <w:jc w:val="both"/>
        <w:rPr>
          <w:rFonts w:asciiTheme="minorHAnsi" w:hAnsiTheme="minorHAnsi" w:cstheme="minorHAnsi"/>
          <w:b/>
          <w:bCs/>
          <w:lang w:val="el-GR" w:eastAsia="zh-CN"/>
        </w:rPr>
      </w:pPr>
    </w:p>
    <w:p w14:paraId="4AB04226" w14:textId="629CF16C" w:rsidR="005D1981" w:rsidRPr="00495D7D" w:rsidRDefault="005D1981" w:rsidP="00495D7D">
      <w:pPr>
        <w:autoSpaceDE w:val="0"/>
        <w:autoSpaceDN w:val="0"/>
        <w:adjustRightInd w:val="0"/>
        <w:jc w:val="both"/>
        <w:rPr>
          <w:rFonts w:cstheme="minorHAnsi"/>
          <w:bCs/>
          <w:sz w:val="24"/>
          <w:szCs w:val="24"/>
          <w:lang w:eastAsia="zh-CN"/>
        </w:rPr>
      </w:pPr>
      <w:proofErr w:type="spellStart"/>
      <w:r w:rsidRPr="00495D7D">
        <w:rPr>
          <w:rFonts w:cstheme="minorHAnsi"/>
          <w:bCs/>
          <w:sz w:val="24"/>
          <w:szCs w:val="24"/>
          <w:lang w:eastAsia="zh-CN"/>
        </w:rPr>
        <w:t>Streaming</w:t>
      </w:r>
      <w:proofErr w:type="spellEnd"/>
      <w:r w:rsidRPr="00495D7D">
        <w:rPr>
          <w:rFonts w:cstheme="minorHAnsi"/>
          <w:bCs/>
          <w:sz w:val="24"/>
          <w:szCs w:val="24"/>
          <w:lang w:eastAsia="zh-CN"/>
        </w:rPr>
        <w:t xml:space="preserve"> </w:t>
      </w:r>
      <w:proofErr w:type="spellStart"/>
      <w:r w:rsidRPr="00495D7D">
        <w:rPr>
          <w:rFonts w:cstheme="minorHAnsi"/>
          <w:bCs/>
          <w:sz w:val="24"/>
          <w:szCs w:val="24"/>
          <w:lang w:eastAsia="zh-CN"/>
        </w:rPr>
        <w:t>Services</w:t>
      </w:r>
      <w:proofErr w:type="spellEnd"/>
      <w:r w:rsidRPr="00495D7D">
        <w:rPr>
          <w:rFonts w:cstheme="minorHAnsi"/>
          <w:bCs/>
          <w:sz w:val="24"/>
          <w:szCs w:val="24"/>
          <w:lang w:eastAsia="zh-CN"/>
        </w:rPr>
        <w:t xml:space="preserve"> με τις εξής προδιαγραφές:</w:t>
      </w:r>
    </w:p>
    <w:p w14:paraId="1836B5F7" w14:textId="36EDB946" w:rsidR="005D1981" w:rsidRPr="00495D7D" w:rsidRDefault="005D1981" w:rsidP="00495D7D">
      <w:pPr>
        <w:pStyle w:val="a5"/>
        <w:numPr>
          <w:ilvl w:val="0"/>
          <w:numId w:val="29"/>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 xml:space="preserve">1* </w:t>
      </w:r>
      <w:proofErr w:type="spellStart"/>
      <w:r w:rsidRPr="00495D7D">
        <w:rPr>
          <w:rFonts w:asciiTheme="minorHAnsi" w:hAnsiTheme="minorHAnsi" w:cstheme="minorHAnsi"/>
          <w:bCs/>
          <w:lang w:val="el-GR" w:eastAsia="zh-CN"/>
        </w:rPr>
        <w:t>Primary</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stream</w:t>
      </w:r>
      <w:proofErr w:type="spellEnd"/>
      <w:r w:rsidRPr="00495D7D">
        <w:rPr>
          <w:rFonts w:asciiTheme="minorHAnsi" w:hAnsiTheme="minorHAnsi" w:cstheme="minorHAnsi"/>
          <w:bCs/>
          <w:lang w:val="el-GR" w:eastAsia="zh-CN"/>
        </w:rPr>
        <w:t xml:space="preserve"> (192kbps </w:t>
      </w:r>
      <w:proofErr w:type="spellStart"/>
      <w:r w:rsidRPr="00495D7D">
        <w:rPr>
          <w:rFonts w:asciiTheme="minorHAnsi" w:hAnsiTheme="minorHAnsi" w:cstheme="minorHAnsi"/>
          <w:bCs/>
          <w:lang w:val="el-GR" w:eastAsia="zh-CN"/>
        </w:rPr>
        <w:t>aac</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stereo</w:t>
      </w:r>
      <w:proofErr w:type="spellEnd"/>
      <w:r w:rsidRPr="00495D7D">
        <w:rPr>
          <w:rFonts w:asciiTheme="minorHAnsi" w:hAnsiTheme="minorHAnsi" w:cstheme="minorHAnsi"/>
          <w:bCs/>
          <w:lang w:val="el-GR" w:eastAsia="zh-CN"/>
        </w:rPr>
        <w:t xml:space="preserve">) που να μπορεί να υποστηρίξει απεριόριστους χρήστες και τουλάχιστον 1000 ταυτόχρονους χωρίς περιορισμούς στο </w:t>
      </w:r>
      <w:proofErr w:type="spellStart"/>
      <w:r w:rsidRPr="00495D7D">
        <w:rPr>
          <w:rFonts w:asciiTheme="minorHAnsi" w:hAnsiTheme="minorHAnsi" w:cstheme="minorHAnsi"/>
          <w:bCs/>
          <w:lang w:val="el-GR" w:eastAsia="zh-CN"/>
        </w:rPr>
        <w:t>bandwidth</w:t>
      </w:r>
      <w:proofErr w:type="spellEnd"/>
      <w:r w:rsidRPr="00495D7D">
        <w:rPr>
          <w:rFonts w:asciiTheme="minorHAnsi" w:hAnsiTheme="minorHAnsi" w:cstheme="minorHAnsi"/>
          <w:bCs/>
          <w:lang w:val="el-GR" w:eastAsia="zh-CN"/>
        </w:rPr>
        <w:t xml:space="preserve">. Με </w:t>
      </w:r>
      <w:proofErr w:type="spellStart"/>
      <w:r w:rsidRPr="00495D7D">
        <w:rPr>
          <w:rFonts w:asciiTheme="minorHAnsi" w:hAnsiTheme="minorHAnsi" w:cstheme="minorHAnsi"/>
          <w:bCs/>
          <w:lang w:val="el-GR" w:eastAsia="zh-CN"/>
        </w:rPr>
        <w:t>streaming</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link</w:t>
      </w:r>
      <w:proofErr w:type="spellEnd"/>
      <w:r w:rsidRPr="00495D7D">
        <w:rPr>
          <w:rFonts w:asciiTheme="minorHAnsi" w:hAnsiTheme="minorHAnsi" w:cstheme="minorHAnsi"/>
          <w:bCs/>
          <w:lang w:val="el-GR" w:eastAsia="zh-CN"/>
        </w:rPr>
        <w:t xml:space="preserve"> το οποίο να μπορεί να ενσωματωθεί στην ιστοσελίδα ή τον </w:t>
      </w:r>
      <w:proofErr w:type="spellStart"/>
      <w:r w:rsidRPr="00495D7D">
        <w:rPr>
          <w:rFonts w:asciiTheme="minorHAnsi" w:hAnsiTheme="minorHAnsi" w:cstheme="minorHAnsi"/>
          <w:bCs/>
          <w:lang w:val="el-GR" w:eastAsia="zh-CN"/>
        </w:rPr>
        <w:t>web</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player</w:t>
      </w:r>
      <w:proofErr w:type="spellEnd"/>
      <w:r w:rsidRPr="00495D7D">
        <w:rPr>
          <w:rFonts w:asciiTheme="minorHAnsi" w:hAnsiTheme="minorHAnsi" w:cstheme="minorHAnsi"/>
          <w:bCs/>
          <w:lang w:val="el-GR" w:eastAsia="zh-CN"/>
        </w:rPr>
        <w:t xml:space="preserve"> του Ιδρύματος με διαθεσιμότητα 99,5% και άνω</w:t>
      </w:r>
    </w:p>
    <w:p w14:paraId="278F17B6" w14:textId="1A26D647" w:rsidR="005D1981" w:rsidRPr="00495D7D" w:rsidRDefault="005D1981" w:rsidP="00495D7D">
      <w:pPr>
        <w:pStyle w:val="a5"/>
        <w:numPr>
          <w:ilvl w:val="0"/>
          <w:numId w:val="29"/>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 xml:space="preserve">1* </w:t>
      </w:r>
      <w:proofErr w:type="spellStart"/>
      <w:r w:rsidRPr="00495D7D">
        <w:rPr>
          <w:rFonts w:asciiTheme="minorHAnsi" w:hAnsiTheme="minorHAnsi" w:cstheme="minorHAnsi"/>
          <w:bCs/>
          <w:lang w:val="el-GR" w:eastAsia="zh-CN"/>
        </w:rPr>
        <w:t>Secondary</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stream</w:t>
      </w:r>
      <w:proofErr w:type="spellEnd"/>
      <w:r w:rsidRPr="00495D7D">
        <w:rPr>
          <w:rFonts w:asciiTheme="minorHAnsi" w:hAnsiTheme="minorHAnsi" w:cstheme="minorHAnsi"/>
          <w:bCs/>
          <w:lang w:val="el-GR" w:eastAsia="zh-CN"/>
        </w:rPr>
        <w:t xml:space="preserve"> (192kbps </w:t>
      </w:r>
      <w:proofErr w:type="spellStart"/>
      <w:r w:rsidRPr="00495D7D">
        <w:rPr>
          <w:rFonts w:asciiTheme="minorHAnsi" w:hAnsiTheme="minorHAnsi" w:cstheme="minorHAnsi"/>
          <w:bCs/>
          <w:lang w:val="el-GR" w:eastAsia="zh-CN"/>
        </w:rPr>
        <w:t>aac</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stereo</w:t>
      </w:r>
      <w:proofErr w:type="spellEnd"/>
      <w:r w:rsidRPr="00495D7D">
        <w:rPr>
          <w:rFonts w:asciiTheme="minorHAnsi" w:hAnsiTheme="minorHAnsi" w:cstheme="minorHAnsi"/>
          <w:bCs/>
          <w:lang w:val="el-GR" w:eastAsia="zh-CN"/>
        </w:rPr>
        <w:t xml:space="preserve">) που να μπορεί να υποστηρίξει απεριόριστους χρήστες και τουλάχιστον 1000 ταυτόχρονους χωρίς περιορισμούς στο </w:t>
      </w:r>
      <w:proofErr w:type="spellStart"/>
      <w:r w:rsidRPr="00495D7D">
        <w:rPr>
          <w:rFonts w:asciiTheme="minorHAnsi" w:hAnsiTheme="minorHAnsi" w:cstheme="minorHAnsi"/>
          <w:bCs/>
          <w:lang w:val="el-GR" w:eastAsia="zh-CN"/>
        </w:rPr>
        <w:t>bandwidth</w:t>
      </w:r>
      <w:proofErr w:type="spellEnd"/>
      <w:r w:rsidRPr="00495D7D">
        <w:rPr>
          <w:rFonts w:asciiTheme="minorHAnsi" w:hAnsiTheme="minorHAnsi" w:cstheme="minorHAnsi"/>
          <w:bCs/>
          <w:lang w:val="el-GR" w:eastAsia="zh-CN"/>
        </w:rPr>
        <w:t xml:space="preserve">. Με </w:t>
      </w:r>
      <w:proofErr w:type="spellStart"/>
      <w:r w:rsidRPr="00495D7D">
        <w:rPr>
          <w:rFonts w:asciiTheme="minorHAnsi" w:hAnsiTheme="minorHAnsi" w:cstheme="minorHAnsi"/>
          <w:bCs/>
          <w:lang w:val="el-GR" w:eastAsia="zh-CN"/>
        </w:rPr>
        <w:t>streaming</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link</w:t>
      </w:r>
      <w:proofErr w:type="spellEnd"/>
      <w:r w:rsidRPr="00495D7D">
        <w:rPr>
          <w:rFonts w:asciiTheme="minorHAnsi" w:hAnsiTheme="minorHAnsi" w:cstheme="minorHAnsi"/>
          <w:bCs/>
          <w:lang w:val="el-GR" w:eastAsia="zh-CN"/>
        </w:rPr>
        <w:t xml:space="preserve"> το οποίο να μπορεί να ενσωματωθεί στην ιστοσελίδα ή τον </w:t>
      </w:r>
      <w:proofErr w:type="spellStart"/>
      <w:r w:rsidRPr="00495D7D">
        <w:rPr>
          <w:rFonts w:asciiTheme="minorHAnsi" w:hAnsiTheme="minorHAnsi" w:cstheme="minorHAnsi"/>
          <w:bCs/>
          <w:lang w:val="el-GR" w:eastAsia="zh-CN"/>
        </w:rPr>
        <w:t>web</w:t>
      </w:r>
      <w:proofErr w:type="spellEnd"/>
      <w:r w:rsidRPr="00495D7D">
        <w:rPr>
          <w:rFonts w:asciiTheme="minorHAnsi" w:hAnsiTheme="minorHAnsi" w:cstheme="minorHAnsi"/>
          <w:bCs/>
          <w:lang w:val="el-GR" w:eastAsia="zh-CN"/>
        </w:rPr>
        <w:t xml:space="preserve"> </w:t>
      </w:r>
      <w:proofErr w:type="spellStart"/>
      <w:r w:rsidRPr="00495D7D">
        <w:rPr>
          <w:rFonts w:asciiTheme="minorHAnsi" w:hAnsiTheme="minorHAnsi" w:cstheme="minorHAnsi"/>
          <w:bCs/>
          <w:lang w:val="el-GR" w:eastAsia="zh-CN"/>
        </w:rPr>
        <w:t>player</w:t>
      </w:r>
      <w:proofErr w:type="spellEnd"/>
      <w:r w:rsidRPr="00495D7D">
        <w:rPr>
          <w:rFonts w:asciiTheme="minorHAnsi" w:hAnsiTheme="minorHAnsi" w:cstheme="minorHAnsi"/>
          <w:bCs/>
          <w:lang w:val="el-GR" w:eastAsia="zh-CN"/>
        </w:rPr>
        <w:t xml:space="preserve"> του Ιδρύματος με διαθεσιμότητα 99,5% και άνω.</w:t>
      </w:r>
    </w:p>
    <w:p w14:paraId="378D6EF8" w14:textId="77777777" w:rsidR="005D1981" w:rsidRPr="00495D7D" w:rsidRDefault="005D1981" w:rsidP="005D1981">
      <w:pPr>
        <w:pStyle w:val="a5"/>
        <w:autoSpaceDE w:val="0"/>
        <w:autoSpaceDN w:val="0"/>
        <w:adjustRightInd w:val="0"/>
        <w:jc w:val="both"/>
        <w:rPr>
          <w:rFonts w:asciiTheme="minorHAnsi" w:hAnsiTheme="minorHAnsi" w:cstheme="minorHAnsi"/>
          <w:b/>
          <w:bCs/>
          <w:lang w:val="el-GR" w:eastAsia="zh-CN"/>
        </w:rPr>
      </w:pPr>
    </w:p>
    <w:p w14:paraId="4976188A" w14:textId="394F0F1C" w:rsidR="005D1981" w:rsidRPr="00495D7D" w:rsidRDefault="005D1981" w:rsidP="005D1981">
      <w:pPr>
        <w:autoSpaceDE w:val="0"/>
        <w:autoSpaceDN w:val="0"/>
        <w:adjustRightInd w:val="0"/>
        <w:spacing w:after="0" w:line="240" w:lineRule="auto"/>
        <w:jc w:val="both"/>
        <w:rPr>
          <w:rFonts w:cstheme="minorHAnsi"/>
          <w:b/>
          <w:bCs/>
          <w:sz w:val="24"/>
          <w:szCs w:val="24"/>
          <w:lang w:eastAsia="zh-CN"/>
        </w:rPr>
      </w:pPr>
      <w:r w:rsidRPr="00495D7D">
        <w:rPr>
          <w:rFonts w:cstheme="minorHAnsi"/>
          <w:b/>
          <w:bCs/>
          <w:sz w:val="24"/>
          <w:szCs w:val="24"/>
          <w:lang w:eastAsia="zh-CN"/>
        </w:rPr>
        <w:t>ΕΝΟΤΗΤΑ ΕΡΓΑΣΙΩΝ IV: Υπηρεσίες εγκατάστασης και εκπαίδευσης</w:t>
      </w:r>
    </w:p>
    <w:p w14:paraId="0179C9BC" w14:textId="77777777" w:rsidR="005D1981" w:rsidRPr="00495D7D" w:rsidRDefault="005D1981" w:rsidP="005D1981">
      <w:pPr>
        <w:pStyle w:val="a5"/>
        <w:autoSpaceDE w:val="0"/>
        <w:autoSpaceDN w:val="0"/>
        <w:adjustRightInd w:val="0"/>
        <w:jc w:val="both"/>
        <w:rPr>
          <w:rFonts w:asciiTheme="minorHAnsi" w:hAnsiTheme="minorHAnsi" w:cstheme="minorHAnsi"/>
          <w:bCs/>
          <w:lang w:val="el-GR" w:eastAsia="zh-CN"/>
        </w:rPr>
      </w:pPr>
    </w:p>
    <w:p w14:paraId="383CE9F2" w14:textId="0409D18D" w:rsidR="005D1981" w:rsidRPr="00495D7D" w:rsidRDefault="005D1981" w:rsidP="00495D7D">
      <w:pPr>
        <w:pStyle w:val="a5"/>
        <w:numPr>
          <w:ilvl w:val="0"/>
          <w:numId w:val="31"/>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Καλωδίωση και εγκατάσταση του συνόλου του εξοπλισμού σε πλήρη λειτουργία</w:t>
      </w:r>
    </w:p>
    <w:p w14:paraId="353D82B2" w14:textId="1C0D750B" w:rsidR="00526007" w:rsidRPr="00495D7D" w:rsidRDefault="005D1981" w:rsidP="00495D7D">
      <w:pPr>
        <w:pStyle w:val="a5"/>
        <w:numPr>
          <w:ilvl w:val="0"/>
          <w:numId w:val="31"/>
        </w:numPr>
        <w:autoSpaceDE w:val="0"/>
        <w:autoSpaceDN w:val="0"/>
        <w:adjustRightInd w:val="0"/>
        <w:jc w:val="both"/>
        <w:rPr>
          <w:rFonts w:asciiTheme="minorHAnsi" w:hAnsiTheme="minorHAnsi" w:cstheme="minorHAnsi"/>
          <w:bCs/>
          <w:lang w:val="el-GR" w:eastAsia="zh-CN"/>
        </w:rPr>
      </w:pPr>
      <w:r w:rsidRPr="00495D7D">
        <w:rPr>
          <w:rFonts w:asciiTheme="minorHAnsi" w:hAnsiTheme="minorHAnsi" w:cstheme="minorHAnsi"/>
          <w:bCs/>
          <w:lang w:val="el-GR" w:eastAsia="zh-CN"/>
        </w:rPr>
        <w:t>Εκπαίδευση πρ</w:t>
      </w:r>
      <w:r w:rsidR="00495D7D" w:rsidRPr="00495D7D">
        <w:rPr>
          <w:rFonts w:asciiTheme="minorHAnsi" w:hAnsiTheme="minorHAnsi" w:cstheme="minorHAnsi"/>
          <w:bCs/>
          <w:lang w:val="el-GR" w:eastAsia="zh-CN"/>
        </w:rPr>
        <w:t>οσωπικού για τουλάχιστον 4 ώρες</w:t>
      </w:r>
    </w:p>
    <w:p w14:paraId="07B8C719" w14:textId="77777777" w:rsidR="005D1981" w:rsidRDefault="005D1981" w:rsidP="00DF7036">
      <w:pPr>
        <w:autoSpaceDE w:val="0"/>
        <w:autoSpaceDN w:val="0"/>
        <w:adjustRightInd w:val="0"/>
        <w:spacing w:after="0" w:line="240" w:lineRule="auto"/>
        <w:jc w:val="both"/>
        <w:rPr>
          <w:rFonts w:cstheme="minorHAnsi"/>
          <w:b/>
          <w:bCs/>
          <w:kern w:val="0"/>
          <w:sz w:val="24"/>
          <w:szCs w:val="24"/>
        </w:rPr>
      </w:pPr>
    </w:p>
    <w:p w14:paraId="1B440861" w14:textId="6500AEB2" w:rsidR="00DF7036" w:rsidRPr="00741780" w:rsidRDefault="005D1981" w:rsidP="00DF7036">
      <w:pPr>
        <w:autoSpaceDE w:val="0"/>
        <w:autoSpaceDN w:val="0"/>
        <w:adjustRightInd w:val="0"/>
        <w:spacing w:after="0" w:line="240" w:lineRule="auto"/>
        <w:jc w:val="both"/>
        <w:rPr>
          <w:rFonts w:cstheme="minorHAnsi"/>
          <w:b/>
          <w:bCs/>
          <w:kern w:val="0"/>
          <w:sz w:val="24"/>
          <w:szCs w:val="24"/>
        </w:rPr>
      </w:pPr>
      <w:r>
        <w:rPr>
          <w:rFonts w:cstheme="minorHAnsi"/>
          <w:b/>
          <w:bCs/>
          <w:kern w:val="0"/>
          <w:sz w:val="24"/>
          <w:szCs w:val="24"/>
        </w:rPr>
        <w:t xml:space="preserve">Ημερομηνία παράδοσης: 15/9/2025 - </w:t>
      </w:r>
      <w:r w:rsidR="00631B4A" w:rsidRPr="00741780">
        <w:rPr>
          <w:rFonts w:cstheme="minorHAnsi"/>
          <w:b/>
          <w:bCs/>
          <w:kern w:val="0"/>
          <w:sz w:val="24"/>
          <w:szCs w:val="24"/>
        </w:rPr>
        <w:t xml:space="preserve">Διάρκεια ενοικίασης </w:t>
      </w:r>
      <w:r w:rsidR="00441CC4">
        <w:rPr>
          <w:rFonts w:cstheme="minorHAnsi"/>
          <w:b/>
          <w:bCs/>
          <w:kern w:val="0"/>
          <w:sz w:val="24"/>
          <w:szCs w:val="24"/>
        </w:rPr>
        <w:t>15</w:t>
      </w:r>
      <w:r w:rsidR="00631B4A" w:rsidRPr="00741780">
        <w:rPr>
          <w:rFonts w:cstheme="minorHAnsi"/>
          <w:b/>
          <w:bCs/>
          <w:kern w:val="0"/>
          <w:sz w:val="24"/>
          <w:szCs w:val="24"/>
        </w:rPr>
        <w:t>/</w:t>
      </w:r>
      <w:r w:rsidR="00441CC4">
        <w:rPr>
          <w:rFonts w:cstheme="minorHAnsi"/>
          <w:b/>
          <w:bCs/>
          <w:kern w:val="0"/>
          <w:sz w:val="24"/>
          <w:szCs w:val="24"/>
        </w:rPr>
        <w:t>9</w:t>
      </w:r>
      <w:r w:rsidR="00631B4A" w:rsidRPr="00741780">
        <w:rPr>
          <w:rFonts w:cstheme="minorHAnsi"/>
          <w:b/>
          <w:bCs/>
          <w:kern w:val="0"/>
          <w:sz w:val="24"/>
          <w:szCs w:val="24"/>
        </w:rPr>
        <w:t xml:space="preserve">/2025 έως </w:t>
      </w:r>
      <w:r w:rsidR="00441CC4">
        <w:rPr>
          <w:rFonts w:cstheme="minorHAnsi"/>
          <w:b/>
          <w:bCs/>
          <w:kern w:val="0"/>
          <w:sz w:val="24"/>
          <w:szCs w:val="24"/>
        </w:rPr>
        <w:t>30</w:t>
      </w:r>
      <w:r w:rsidR="00631B4A" w:rsidRPr="00741780">
        <w:rPr>
          <w:rFonts w:cstheme="minorHAnsi"/>
          <w:b/>
          <w:bCs/>
          <w:kern w:val="0"/>
          <w:sz w:val="24"/>
          <w:szCs w:val="24"/>
        </w:rPr>
        <w:t>/</w:t>
      </w:r>
      <w:r w:rsidR="00441CC4">
        <w:rPr>
          <w:rFonts w:cstheme="minorHAnsi"/>
          <w:b/>
          <w:bCs/>
          <w:kern w:val="0"/>
          <w:sz w:val="24"/>
          <w:szCs w:val="24"/>
        </w:rPr>
        <w:t>11</w:t>
      </w:r>
      <w:r w:rsidR="00631B4A" w:rsidRPr="00741780">
        <w:rPr>
          <w:rFonts w:cstheme="minorHAnsi"/>
          <w:b/>
          <w:bCs/>
          <w:kern w:val="0"/>
          <w:sz w:val="24"/>
          <w:szCs w:val="24"/>
        </w:rPr>
        <w:t>/2025</w:t>
      </w:r>
    </w:p>
    <w:p w14:paraId="459F86B5" w14:textId="77777777" w:rsidR="00C409F6" w:rsidRDefault="00C409F6" w:rsidP="00DF7036">
      <w:pPr>
        <w:autoSpaceDE w:val="0"/>
        <w:autoSpaceDN w:val="0"/>
        <w:adjustRightInd w:val="0"/>
        <w:spacing w:after="0" w:line="240" w:lineRule="auto"/>
        <w:jc w:val="both"/>
        <w:rPr>
          <w:rFonts w:cstheme="minorHAnsi"/>
          <w:b/>
          <w:bCs/>
          <w:kern w:val="0"/>
          <w:sz w:val="24"/>
          <w:szCs w:val="24"/>
        </w:rPr>
      </w:pPr>
    </w:p>
    <w:p w14:paraId="663ACA10" w14:textId="77777777" w:rsidR="005D1981" w:rsidRPr="009825E7" w:rsidRDefault="005D1981" w:rsidP="00DF7036">
      <w:pPr>
        <w:autoSpaceDE w:val="0"/>
        <w:autoSpaceDN w:val="0"/>
        <w:adjustRightInd w:val="0"/>
        <w:spacing w:after="0" w:line="240" w:lineRule="auto"/>
        <w:jc w:val="both"/>
        <w:rPr>
          <w:rFonts w:cstheme="minorHAnsi"/>
          <w:b/>
          <w:bCs/>
          <w:kern w:val="0"/>
          <w:sz w:val="24"/>
          <w:szCs w:val="24"/>
        </w:rPr>
      </w:pPr>
    </w:p>
    <w:p w14:paraId="1C0229BD" w14:textId="3F72566A" w:rsidR="00DF7036" w:rsidRPr="009825E7" w:rsidRDefault="00DF7036" w:rsidP="00DF7036">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t xml:space="preserve">CPV ΥΠΗΡΕΣΙΩΝ </w:t>
      </w:r>
    </w:p>
    <w:p w14:paraId="71BEE23E" w14:textId="728F2583" w:rsidR="008430C4" w:rsidRDefault="008430C4" w:rsidP="00DF7036">
      <w:pPr>
        <w:autoSpaceDE w:val="0"/>
        <w:autoSpaceDN w:val="0"/>
        <w:adjustRightInd w:val="0"/>
        <w:spacing w:after="0" w:line="240" w:lineRule="auto"/>
        <w:jc w:val="both"/>
        <w:rPr>
          <w:rFonts w:eastAsia="Calibri" w:cstheme="minorHAnsi"/>
          <w:sz w:val="24"/>
          <w:szCs w:val="24"/>
        </w:rPr>
      </w:pPr>
      <w:r w:rsidRPr="00D05662">
        <w:rPr>
          <w:rFonts w:eastAsia="Calibri" w:cstheme="minorHAnsi"/>
          <w:sz w:val="24"/>
          <w:szCs w:val="24"/>
        </w:rPr>
        <w:t>32000000-3 - </w:t>
      </w:r>
      <w:hyperlink r:id="rId11" w:tgtFrame="_self" w:history="1">
        <w:r w:rsidRPr="00D05662">
          <w:rPr>
            <w:rFonts w:eastAsia="Calibri" w:cstheme="minorHAnsi"/>
            <w:sz w:val="24"/>
            <w:szCs w:val="24"/>
          </w:rPr>
          <w:t>Εξοπλισμός ραδιοφωνίας, τηλεόρασης, επικοινωνιών, τηλεπικοινωνιών και συναφής εξοπλισμός</w:t>
        </w:r>
      </w:hyperlink>
    </w:p>
    <w:p w14:paraId="3981F3AB" w14:textId="77777777" w:rsidR="008430C4" w:rsidRPr="00F862E8" w:rsidRDefault="008430C4" w:rsidP="00DF7036">
      <w:pPr>
        <w:autoSpaceDE w:val="0"/>
        <w:autoSpaceDN w:val="0"/>
        <w:adjustRightInd w:val="0"/>
        <w:spacing w:after="0" w:line="240" w:lineRule="auto"/>
        <w:jc w:val="both"/>
        <w:rPr>
          <w:rFonts w:eastAsia="Calibri" w:cstheme="minorHAnsi"/>
          <w:color w:val="000000"/>
          <w:sz w:val="24"/>
          <w:szCs w:val="24"/>
        </w:rPr>
      </w:pPr>
    </w:p>
    <w:p w14:paraId="51F5E032" w14:textId="77777777" w:rsidR="00495D7D" w:rsidRPr="00F862E8" w:rsidRDefault="00495D7D" w:rsidP="00DF7036">
      <w:pPr>
        <w:autoSpaceDE w:val="0"/>
        <w:autoSpaceDN w:val="0"/>
        <w:adjustRightInd w:val="0"/>
        <w:spacing w:after="0" w:line="240" w:lineRule="auto"/>
        <w:jc w:val="both"/>
        <w:rPr>
          <w:rFonts w:eastAsia="Calibri" w:cstheme="minorHAnsi"/>
          <w:color w:val="000000"/>
          <w:sz w:val="24"/>
          <w:szCs w:val="24"/>
        </w:rPr>
      </w:pPr>
    </w:p>
    <w:p w14:paraId="05E36802" w14:textId="77777777" w:rsidR="006505CC" w:rsidRPr="00F862E8" w:rsidRDefault="006505CC" w:rsidP="00DF7036">
      <w:pPr>
        <w:autoSpaceDE w:val="0"/>
        <w:autoSpaceDN w:val="0"/>
        <w:adjustRightInd w:val="0"/>
        <w:spacing w:after="0" w:line="240" w:lineRule="auto"/>
        <w:jc w:val="both"/>
        <w:rPr>
          <w:rFonts w:cstheme="minorHAnsi"/>
          <w:b/>
          <w:bCs/>
          <w:kern w:val="0"/>
          <w:sz w:val="24"/>
          <w:szCs w:val="24"/>
        </w:rPr>
      </w:pPr>
    </w:p>
    <w:p w14:paraId="4B4FDD9E" w14:textId="77777777" w:rsidR="00495D7D" w:rsidRPr="00F862E8" w:rsidRDefault="00495D7D" w:rsidP="00DF7036">
      <w:pPr>
        <w:autoSpaceDE w:val="0"/>
        <w:autoSpaceDN w:val="0"/>
        <w:adjustRightInd w:val="0"/>
        <w:spacing w:after="0" w:line="240" w:lineRule="auto"/>
        <w:jc w:val="both"/>
        <w:rPr>
          <w:rFonts w:cstheme="minorHAnsi"/>
          <w:b/>
          <w:bCs/>
          <w:kern w:val="0"/>
          <w:sz w:val="24"/>
          <w:szCs w:val="24"/>
        </w:rPr>
      </w:pPr>
    </w:p>
    <w:p w14:paraId="42B4E8C3" w14:textId="7AAC3145" w:rsidR="00DF7036" w:rsidRPr="009825E7" w:rsidRDefault="00DF7036" w:rsidP="00DF7036">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lastRenderedPageBreak/>
        <w:t>ΠΑΡΑΔΟΣΗ</w:t>
      </w:r>
    </w:p>
    <w:p w14:paraId="315246D3" w14:textId="57AD9A18" w:rsidR="00DF7036" w:rsidRPr="009825E7" w:rsidRDefault="00DF7036" w:rsidP="00DF7036">
      <w:pPr>
        <w:autoSpaceDE w:val="0"/>
        <w:autoSpaceDN w:val="0"/>
        <w:adjustRightInd w:val="0"/>
        <w:spacing w:after="0" w:line="240" w:lineRule="auto"/>
        <w:jc w:val="both"/>
        <w:rPr>
          <w:rFonts w:cstheme="minorHAnsi"/>
          <w:kern w:val="0"/>
          <w:sz w:val="24"/>
          <w:szCs w:val="24"/>
        </w:rPr>
      </w:pPr>
      <w:r w:rsidRPr="00D05662">
        <w:rPr>
          <w:rFonts w:eastAsia="Calibri" w:cstheme="minorHAnsi"/>
          <w:color w:val="000000"/>
          <w:sz w:val="24"/>
          <w:szCs w:val="24"/>
        </w:rPr>
        <w:t xml:space="preserve">Η Επιτροπή Παραλαβής θα </w:t>
      </w:r>
      <w:r w:rsidR="006C1910" w:rsidRPr="00D05662">
        <w:rPr>
          <w:rFonts w:eastAsia="Calibri" w:cstheme="minorHAnsi"/>
          <w:color w:val="000000"/>
          <w:sz w:val="24"/>
          <w:szCs w:val="24"/>
        </w:rPr>
        <w:t>συντάξ</w:t>
      </w:r>
      <w:r w:rsidR="000B5E7C" w:rsidRPr="00D05662">
        <w:rPr>
          <w:rFonts w:eastAsia="Calibri" w:cstheme="minorHAnsi"/>
          <w:color w:val="000000"/>
          <w:sz w:val="24"/>
          <w:szCs w:val="24"/>
        </w:rPr>
        <w:t>ει</w:t>
      </w:r>
      <w:r w:rsidRPr="00D05662">
        <w:rPr>
          <w:rFonts w:eastAsia="Calibri" w:cstheme="minorHAnsi"/>
          <w:color w:val="000000"/>
          <w:sz w:val="24"/>
          <w:szCs w:val="24"/>
        </w:rPr>
        <w:t xml:space="preserve"> πρωτόκολλ</w:t>
      </w:r>
      <w:r w:rsidR="006C1910" w:rsidRPr="00D05662">
        <w:rPr>
          <w:rFonts w:eastAsia="Calibri" w:cstheme="minorHAnsi"/>
          <w:color w:val="000000"/>
          <w:sz w:val="24"/>
          <w:szCs w:val="24"/>
        </w:rPr>
        <w:t xml:space="preserve">ο παραλαβής βάσει ελέγχου </w:t>
      </w:r>
      <w:r w:rsidR="00D05662" w:rsidRPr="00D05662">
        <w:rPr>
          <w:rFonts w:eastAsia="Calibri" w:cstheme="minorHAnsi"/>
          <w:color w:val="000000"/>
          <w:sz w:val="24"/>
          <w:szCs w:val="24"/>
        </w:rPr>
        <w:t xml:space="preserve">των σχετικών παραστατικών (βλ. δελτία αποστολής) και επιτόπιου ελέγχου της παραλαβής και ορθής λειτουργίας του εξοπλισμού. </w:t>
      </w:r>
    </w:p>
    <w:p w14:paraId="24D94DAC" w14:textId="77777777" w:rsidR="00F961EB" w:rsidRPr="009825E7" w:rsidRDefault="00F961EB" w:rsidP="00F961EB">
      <w:pPr>
        <w:rPr>
          <w:rFonts w:cstheme="minorHAnsi"/>
          <w:b/>
          <w:bCs/>
          <w:kern w:val="0"/>
          <w:sz w:val="24"/>
          <w:szCs w:val="24"/>
        </w:rPr>
      </w:pPr>
    </w:p>
    <w:p w14:paraId="435E9877" w14:textId="2B9C4394" w:rsidR="00DF7036" w:rsidRPr="009825E7" w:rsidRDefault="00DF7036" w:rsidP="00495D7D">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t>ΔΙΑΡΚΕΙΑ ΣΥΜΒΑΣΗΣ</w:t>
      </w:r>
    </w:p>
    <w:p w14:paraId="1F0BEB45" w14:textId="7D79182E" w:rsidR="00DF7036" w:rsidRPr="00495D7D" w:rsidRDefault="00DF7036" w:rsidP="00DF7036">
      <w:pPr>
        <w:autoSpaceDE w:val="0"/>
        <w:autoSpaceDN w:val="0"/>
        <w:adjustRightInd w:val="0"/>
        <w:spacing w:after="0" w:line="240" w:lineRule="auto"/>
        <w:jc w:val="both"/>
        <w:rPr>
          <w:rFonts w:cstheme="minorHAnsi"/>
          <w:kern w:val="0"/>
          <w:sz w:val="24"/>
          <w:szCs w:val="24"/>
        </w:rPr>
      </w:pPr>
      <w:r w:rsidRPr="00495D7D">
        <w:rPr>
          <w:rFonts w:cstheme="minorHAnsi"/>
          <w:bCs/>
          <w:kern w:val="0"/>
          <w:sz w:val="24"/>
          <w:szCs w:val="24"/>
        </w:rPr>
        <w:t xml:space="preserve">Η σύμβαση που θα υπογραφεί με τον Ανάδοχο θα έχει διάρκεια από την </w:t>
      </w:r>
      <w:r w:rsidR="00DB648B" w:rsidRPr="00495D7D">
        <w:rPr>
          <w:rFonts w:cstheme="minorHAnsi"/>
          <w:bCs/>
          <w:kern w:val="0"/>
          <w:sz w:val="24"/>
          <w:szCs w:val="24"/>
        </w:rPr>
        <w:t>υπογραφή της</w:t>
      </w:r>
      <w:r w:rsidRPr="00495D7D">
        <w:rPr>
          <w:rFonts w:cstheme="minorHAnsi"/>
          <w:bCs/>
          <w:kern w:val="0"/>
          <w:sz w:val="24"/>
          <w:szCs w:val="24"/>
        </w:rPr>
        <w:t xml:space="preserve"> έως</w:t>
      </w:r>
      <w:r w:rsidRPr="00495D7D">
        <w:rPr>
          <w:rFonts w:cstheme="minorHAnsi"/>
          <w:kern w:val="0"/>
          <w:sz w:val="24"/>
          <w:szCs w:val="24"/>
        </w:rPr>
        <w:t xml:space="preserve"> την </w:t>
      </w:r>
      <w:r w:rsidR="008E6D38" w:rsidRPr="00495D7D">
        <w:rPr>
          <w:rFonts w:cstheme="minorHAnsi"/>
          <w:kern w:val="0"/>
          <w:sz w:val="24"/>
          <w:szCs w:val="24"/>
        </w:rPr>
        <w:t>30</w:t>
      </w:r>
      <w:r w:rsidRPr="00495D7D">
        <w:rPr>
          <w:rFonts w:cstheme="minorHAnsi"/>
          <w:kern w:val="0"/>
          <w:sz w:val="24"/>
          <w:szCs w:val="24"/>
          <w:vertAlign w:val="superscript"/>
        </w:rPr>
        <w:t>η</w:t>
      </w:r>
      <w:r w:rsidRPr="00495D7D">
        <w:rPr>
          <w:rFonts w:cstheme="minorHAnsi"/>
          <w:kern w:val="0"/>
          <w:sz w:val="24"/>
          <w:szCs w:val="24"/>
        </w:rPr>
        <w:t xml:space="preserve"> </w:t>
      </w:r>
      <w:r w:rsidR="007C4908" w:rsidRPr="00495D7D">
        <w:rPr>
          <w:rFonts w:cstheme="minorHAnsi"/>
          <w:kern w:val="0"/>
          <w:sz w:val="24"/>
          <w:szCs w:val="24"/>
        </w:rPr>
        <w:t>Νοεμβρίου</w:t>
      </w:r>
      <w:r w:rsidRPr="00495D7D">
        <w:rPr>
          <w:rFonts w:cstheme="minorHAnsi"/>
          <w:kern w:val="0"/>
          <w:sz w:val="24"/>
          <w:szCs w:val="24"/>
        </w:rPr>
        <w:t xml:space="preserve"> 202</w:t>
      </w:r>
      <w:r w:rsidR="009825E7" w:rsidRPr="00495D7D">
        <w:rPr>
          <w:rFonts w:cstheme="minorHAnsi"/>
          <w:kern w:val="0"/>
          <w:sz w:val="24"/>
          <w:szCs w:val="24"/>
        </w:rPr>
        <w:t>5</w:t>
      </w:r>
      <w:r w:rsidRPr="00495D7D">
        <w:rPr>
          <w:rFonts w:cstheme="minorHAnsi"/>
          <w:kern w:val="0"/>
          <w:sz w:val="24"/>
          <w:szCs w:val="24"/>
        </w:rPr>
        <w:t>.</w:t>
      </w:r>
    </w:p>
    <w:p w14:paraId="274D67F8" w14:textId="77777777" w:rsidR="00DF7036" w:rsidRPr="009825E7" w:rsidRDefault="00DF7036" w:rsidP="00DF7036">
      <w:pPr>
        <w:autoSpaceDE w:val="0"/>
        <w:autoSpaceDN w:val="0"/>
        <w:adjustRightInd w:val="0"/>
        <w:spacing w:after="0" w:line="240" w:lineRule="auto"/>
        <w:jc w:val="both"/>
        <w:rPr>
          <w:rFonts w:cstheme="minorHAnsi"/>
          <w:kern w:val="0"/>
          <w:sz w:val="24"/>
          <w:szCs w:val="24"/>
        </w:rPr>
      </w:pPr>
    </w:p>
    <w:p w14:paraId="5F9A6DE2" w14:textId="05593C7C" w:rsidR="00DF7036" w:rsidRPr="009825E7" w:rsidRDefault="00DF7036" w:rsidP="00DF7036">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t>Β. ΑΠΑΙΤΟΥΜΕΝΑ ΠΡΟΣΟΝΤΑ</w:t>
      </w:r>
    </w:p>
    <w:p w14:paraId="68A68393" w14:textId="07EDBC00" w:rsidR="00DF7036" w:rsidRPr="009825E7" w:rsidRDefault="00DF7036" w:rsidP="00D82E32">
      <w:pPr>
        <w:autoSpaceDE w:val="0"/>
        <w:autoSpaceDN w:val="0"/>
        <w:adjustRightInd w:val="0"/>
        <w:spacing w:after="0" w:line="240" w:lineRule="auto"/>
        <w:jc w:val="both"/>
        <w:rPr>
          <w:rFonts w:eastAsia="Calibri" w:cstheme="minorHAnsi"/>
          <w:sz w:val="24"/>
          <w:szCs w:val="24"/>
        </w:rPr>
      </w:pPr>
      <w:r w:rsidRPr="009825E7">
        <w:rPr>
          <w:rFonts w:eastAsia="Calibri" w:cstheme="minorHAnsi"/>
          <w:sz w:val="24"/>
          <w:szCs w:val="24"/>
        </w:rPr>
        <w:t>Επίσης ο καλούμενος οικονομικός φορέας θα πρέπει να τεκμηριώσει ότι δεν συντρέχουν στο πρόσωπό του οι λόγοι αποκλεισμού του άρθρου 73 του ν. 4412/2016 και συγκεκριμένα ένας ή περισσότεροι από τους ακόλουθους λόγους:</w:t>
      </w:r>
    </w:p>
    <w:p w14:paraId="57128B6C"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b/>
          <w:sz w:val="24"/>
          <w:szCs w:val="24"/>
        </w:rPr>
        <w:t>1.</w:t>
      </w:r>
      <w:r w:rsidRPr="009825E7">
        <w:rPr>
          <w:rFonts w:eastAsia="Calibri" w:cstheme="minorHAnsi"/>
          <w:sz w:val="24"/>
          <w:szCs w:val="24"/>
        </w:rPr>
        <w:t xml:space="preserve"> Αμετάκλητη καταδικαστική απόφαση σε βάρος του για έναν από τους ακόλουθους λόγους:</w:t>
      </w:r>
    </w:p>
    <w:p w14:paraId="7D7B9316"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8C69F91"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6E438CB"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9825E7">
        <w:rPr>
          <w:rFonts w:eastAsia="Calibri" w:cstheme="minorHAnsi"/>
          <w:color w:val="000000"/>
          <w:sz w:val="24"/>
          <w:szCs w:val="24"/>
        </w:rPr>
        <w:t>επ</w:t>
      </w:r>
      <w:proofErr w:type="spellEnd"/>
      <w:r w:rsidRPr="009825E7">
        <w:rPr>
          <w:rFonts w:eastAsia="Calibri" w:cstheme="minorHAnsi"/>
          <w:color w:val="000000"/>
          <w:sz w:val="24"/>
          <w:szCs w:val="24"/>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w:t>
      </w:r>
      <w:r w:rsidRPr="009825E7">
        <w:rPr>
          <w:rFonts w:eastAsia="Calibri" w:cstheme="minorHAnsi"/>
          <w:color w:val="000000"/>
          <w:sz w:val="24"/>
          <w:szCs w:val="24"/>
        </w:rPr>
        <w:lastRenderedPageBreak/>
        <w:t>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C63A9A6"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56702057"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825E7">
        <w:rPr>
          <w:rFonts w:eastAsia="Calibri" w:cstheme="minorHAnsi"/>
          <w:color w:val="000000"/>
          <w:sz w:val="24"/>
          <w:szCs w:val="24"/>
        </w:rPr>
        <w:t>αριθμ</w:t>
      </w:r>
      <w:proofErr w:type="spellEnd"/>
      <w:r w:rsidRPr="009825E7">
        <w:rPr>
          <w:rFonts w:eastAsia="Calibri" w:cstheme="minorHAnsi"/>
          <w:color w:val="000000"/>
          <w:sz w:val="24"/>
          <w:szCs w:val="24"/>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26959E0C"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54DCF02D"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w:t>
      </w:r>
    </w:p>
    <w:p w14:paraId="3AF6C291"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279314D0"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09224C3"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στις περιπτώσεις Συνεταιρισμών, τα μέλη του Διοικητικού Συμβουλίου.</w:t>
      </w:r>
    </w:p>
    <w:p w14:paraId="11992555"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lastRenderedPageBreak/>
        <w:t>- σε όλες τις υπόλοιπες περιπτώσεις νομικών προσώπων, τον κατά περίπτωση νόμιμο εκπρόσωπο.</w:t>
      </w:r>
    </w:p>
    <w:p w14:paraId="3B39F536"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sz w:val="24"/>
          <w:szCs w:val="24"/>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3980EF76" w14:textId="77777777" w:rsidR="00DF7036" w:rsidRPr="009825E7" w:rsidRDefault="00DF7036" w:rsidP="00DF7036">
      <w:pPr>
        <w:spacing w:after="120" w:line="240" w:lineRule="auto"/>
        <w:ind w:right="-58"/>
        <w:jc w:val="both"/>
        <w:rPr>
          <w:rFonts w:eastAsia="Calibri" w:cstheme="minorHAnsi"/>
          <w:strike/>
          <w:sz w:val="24"/>
          <w:szCs w:val="24"/>
        </w:rPr>
      </w:pPr>
      <w:r w:rsidRPr="009825E7">
        <w:rPr>
          <w:rFonts w:eastAsia="Calibri" w:cstheme="minorHAnsi"/>
          <w:b/>
          <w:sz w:val="24"/>
          <w:szCs w:val="24"/>
        </w:rPr>
        <w:t>2.</w:t>
      </w:r>
      <w:r w:rsidRPr="009825E7">
        <w:rPr>
          <w:rFonts w:eastAsia="Calibri" w:cstheme="minorHAnsi"/>
          <w:sz w:val="24"/>
          <w:szCs w:val="24"/>
        </w:rPr>
        <w:t xml:space="preserve"> Ο οικονομικός φορέας δεν θα πρέπει να βρίσκεται σε οποιαδήποτε από τις ακόλουθες καταστάσεις:</w:t>
      </w:r>
    </w:p>
    <w:p w14:paraId="226F495A"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sz w:val="24"/>
          <w:szCs w:val="24"/>
        </w:rPr>
        <w:t>α) να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w:t>
      </w:r>
    </w:p>
    <w:p w14:paraId="225DC01D"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sz w:val="24"/>
          <w:szCs w:val="24"/>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οι υποχρεώσεις του οικονομικού φορέα αφορούν τις εισφορές κοινωνικής ασφάλισης καλύπτουν τόσο την κύρια όσο και την επικουρική ασφάλιση.</w:t>
      </w:r>
    </w:p>
    <w:p w14:paraId="019FD7C7"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b/>
          <w:sz w:val="24"/>
          <w:szCs w:val="24"/>
        </w:rPr>
        <w:t>3.</w:t>
      </w:r>
      <w:r w:rsidRPr="009825E7">
        <w:rPr>
          <w:rFonts w:eastAsia="Calibri" w:cstheme="minorHAnsi"/>
          <w:sz w:val="24"/>
          <w:szCs w:val="24"/>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6C25AC75" w14:textId="77777777" w:rsidR="00DF7036" w:rsidRPr="009825E7" w:rsidRDefault="00DF7036" w:rsidP="00DF7036">
      <w:pPr>
        <w:spacing w:after="120" w:line="240" w:lineRule="auto"/>
        <w:ind w:right="-58"/>
        <w:jc w:val="both"/>
        <w:rPr>
          <w:rFonts w:eastAsia="Calibri" w:cstheme="minorHAnsi"/>
          <w:sz w:val="24"/>
          <w:szCs w:val="24"/>
        </w:rPr>
      </w:pPr>
      <w:r w:rsidRPr="009825E7">
        <w:rPr>
          <w:rFonts w:eastAsia="Calibri" w:cstheme="minorHAnsi"/>
          <w:b/>
          <w:sz w:val="24"/>
          <w:szCs w:val="24"/>
        </w:rPr>
        <w:t>4.</w:t>
      </w:r>
      <w:r w:rsidRPr="009825E7">
        <w:rPr>
          <w:rFonts w:eastAsia="Calibri" w:cstheme="minorHAnsi"/>
          <w:sz w:val="24"/>
          <w:szCs w:val="24"/>
        </w:rPr>
        <w:t xml:space="preserve">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7C55E310" w14:textId="77777777" w:rsidR="00DF7036" w:rsidRPr="009825E7" w:rsidRDefault="00DF7036" w:rsidP="00DF7036">
      <w:pPr>
        <w:spacing w:after="120" w:line="240" w:lineRule="auto"/>
        <w:ind w:right="-58"/>
        <w:jc w:val="both"/>
        <w:rPr>
          <w:rFonts w:eastAsia="Calibri" w:cstheme="minorHAnsi"/>
          <w:sz w:val="24"/>
          <w:szCs w:val="24"/>
        </w:rPr>
      </w:pPr>
    </w:p>
    <w:p w14:paraId="05F4CB09" w14:textId="77777777" w:rsidR="00DF7036" w:rsidRPr="009825E7" w:rsidRDefault="00DF7036" w:rsidP="00DF7036">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t>Γ. ΠΡΟΫΠΟΛΟΓΙΣΜΟΣ</w:t>
      </w:r>
    </w:p>
    <w:p w14:paraId="1B1DD33E" w14:textId="0F75052A" w:rsidR="00DF7036" w:rsidRPr="009825E7" w:rsidRDefault="00DF7036" w:rsidP="00DF7036">
      <w:pPr>
        <w:autoSpaceDE w:val="0"/>
        <w:autoSpaceDN w:val="0"/>
        <w:adjustRightInd w:val="0"/>
        <w:spacing w:after="0" w:line="240" w:lineRule="auto"/>
        <w:jc w:val="both"/>
        <w:rPr>
          <w:rFonts w:cstheme="minorHAnsi"/>
          <w:kern w:val="0"/>
          <w:sz w:val="24"/>
          <w:szCs w:val="24"/>
        </w:rPr>
      </w:pPr>
      <w:r w:rsidRPr="008B0A97">
        <w:rPr>
          <w:rFonts w:cstheme="minorHAnsi"/>
          <w:kern w:val="0"/>
          <w:sz w:val="24"/>
          <w:szCs w:val="24"/>
        </w:rPr>
        <w:t xml:space="preserve">Η αμοιβή του Αναδόχου θα ανέλθει σε </w:t>
      </w:r>
      <w:r w:rsidR="00441CC4" w:rsidRPr="008B0A97">
        <w:rPr>
          <w:rFonts w:cstheme="minorHAnsi"/>
          <w:b/>
          <w:bCs/>
          <w:kern w:val="0"/>
          <w:sz w:val="24"/>
          <w:szCs w:val="24"/>
        </w:rPr>
        <w:t>4</w:t>
      </w:r>
      <w:r w:rsidRPr="008B0A97">
        <w:rPr>
          <w:rFonts w:cstheme="minorHAnsi"/>
          <w:b/>
          <w:bCs/>
          <w:kern w:val="0"/>
          <w:sz w:val="24"/>
          <w:szCs w:val="24"/>
        </w:rPr>
        <w:t>.</w:t>
      </w:r>
      <w:r w:rsidR="008B0A97" w:rsidRPr="008B0A97">
        <w:rPr>
          <w:rFonts w:cstheme="minorHAnsi"/>
          <w:b/>
          <w:bCs/>
          <w:kern w:val="0"/>
          <w:sz w:val="24"/>
          <w:szCs w:val="24"/>
        </w:rPr>
        <w:t>5</w:t>
      </w:r>
      <w:r w:rsidRPr="008B0A97">
        <w:rPr>
          <w:rFonts w:cstheme="minorHAnsi"/>
          <w:b/>
          <w:bCs/>
          <w:kern w:val="0"/>
          <w:sz w:val="24"/>
          <w:szCs w:val="24"/>
        </w:rPr>
        <w:t>00</w:t>
      </w:r>
      <w:r w:rsidR="00402461" w:rsidRPr="008B0A97">
        <w:rPr>
          <w:rFonts w:cstheme="minorHAnsi"/>
          <w:b/>
          <w:bCs/>
          <w:kern w:val="0"/>
          <w:sz w:val="24"/>
          <w:szCs w:val="24"/>
        </w:rPr>
        <w:t>,00</w:t>
      </w:r>
      <w:r w:rsidRPr="008B0A97">
        <w:rPr>
          <w:rFonts w:cstheme="minorHAnsi"/>
          <w:kern w:val="0"/>
          <w:sz w:val="24"/>
          <w:szCs w:val="24"/>
        </w:rPr>
        <w:t xml:space="preserve"> €, πλέον του ΦΠΑ που αναλογεί.</w:t>
      </w:r>
      <w:r w:rsidRPr="009825E7">
        <w:rPr>
          <w:rFonts w:cstheme="minorHAnsi"/>
          <w:kern w:val="0"/>
          <w:sz w:val="24"/>
          <w:szCs w:val="24"/>
        </w:rPr>
        <w:t xml:space="preserve"> </w:t>
      </w:r>
    </w:p>
    <w:p w14:paraId="623DA320" w14:textId="77777777" w:rsidR="00DF7036" w:rsidRDefault="00DF7036" w:rsidP="00DF7036">
      <w:pPr>
        <w:autoSpaceDE w:val="0"/>
        <w:autoSpaceDN w:val="0"/>
        <w:adjustRightInd w:val="0"/>
        <w:spacing w:after="0" w:line="240" w:lineRule="auto"/>
        <w:jc w:val="both"/>
        <w:rPr>
          <w:rFonts w:cstheme="minorHAnsi"/>
          <w:sz w:val="24"/>
          <w:szCs w:val="24"/>
        </w:rPr>
      </w:pPr>
    </w:p>
    <w:p w14:paraId="6E71F93C" w14:textId="77777777" w:rsidR="00441CC4" w:rsidRPr="008A01ED" w:rsidRDefault="00441CC4" w:rsidP="00441CC4">
      <w:pPr>
        <w:autoSpaceDE w:val="0"/>
        <w:autoSpaceDN w:val="0"/>
        <w:adjustRightInd w:val="0"/>
        <w:spacing w:after="0" w:line="240" w:lineRule="auto"/>
        <w:jc w:val="both"/>
        <w:rPr>
          <w:rFonts w:cstheme="minorHAnsi"/>
        </w:rPr>
      </w:pPr>
      <w:r w:rsidRPr="008A01ED">
        <w:rPr>
          <w:rFonts w:cstheme="minorHAnsi"/>
          <w:sz w:val="24"/>
          <w:szCs w:val="24"/>
        </w:rPr>
        <w:t>Η εξόφληση του αναδόχου θα πραγματοποιείται μετά την προσκόμιση των νόμιμων παραστατικών και δικαιολογητικών που προβλέπονται σύμφωνα με την ισχύουσα νομοθεσία (φορολογικής και ασφαλιστικής ενημερότητας σε ισχύ) και σύμφωνα με τα οριζόμενα στην σύμβαση που θα ακολουθήσει. Η αμοιβή θα καταβληθεί στην ανάδοχο μετά την παραλαβή</w:t>
      </w:r>
      <w:r>
        <w:rPr>
          <w:rFonts w:cstheme="minorHAnsi"/>
          <w:sz w:val="24"/>
          <w:szCs w:val="24"/>
        </w:rPr>
        <w:t xml:space="preserve"> των παραδοτέων</w:t>
      </w:r>
      <w:r w:rsidRPr="008A01ED">
        <w:rPr>
          <w:rFonts w:cstheme="minorHAnsi"/>
          <w:sz w:val="24"/>
          <w:szCs w:val="24"/>
        </w:rPr>
        <w:t>.</w:t>
      </w:r>
    </w:p>
    <w:p w14:paraId="0BC70E08" w14:textId="77777777" w:rsidR="00441CC4" w:rsidRDefault="00441CC4" w:rsidP="00DF7036">
      <w:pPr>
        <w:autoSpaceDE w:val="0"/>
        <w:autoSpaceDN w:val="0"/>
        <w:adjustRightInd w:val="0"/>
        <w:spacing w:after="0" w:line="240" w:lineRule="auto"/>
        <w:jc w:val="both"/>
        <w:rPr>
          <w:rFonts w:cstheme="minorHAnsi"/>
          <w:sz w:val="24"/>
          <w:szCs w:val="24"/>
        </w:rPr>
      </w:pPr>
    </w:p>
    <w:p w14:paraId="71A7E5E7" w14:textId="072A0D01" w:rsidR="00DF7036" w:rsidRPr="009825E7" w:rsidRDefault="00DF7036" w:rsidP="00DF7036">
      <w:pPr>
        <w:autoSpaceDE w:val="0"/>
        <w:autoSpaceDN w:val="0"/>
        <w:adjustRightInd w:val="0"/>
        <w:spacing w:after="0" w:line="240" w:lineRule="auto"/>
        <w:jc w:val="both"/>
        <w:rPr>
          <w:rFonts w:cstheme="minorHAnsi"/>
        </w:rPr>
      </w:pPr>
      <w:r w:rsidRPr="00C41935">
        <w:rPr>
          <w:rFonts w:cstheme="minorHAnsi"/>
          <w:sz w:val="24"/>
          <w:szCs w:val="24"/>
        </w:rPr>
        <w:t xml:space="preserve">Η αμοιβή θα καταβληθεί στην ανάδοχο σε </w:t>
      </w:r>
      <w:r w:rsidR="00441CC4">
        <w:rPr>
          <w:rFonts w:cstheme="minorHAnsi"/>
          <w:sz w:val="24"/>
          <w:szCs w:val="24"/>
        </w:rPr>
        <w:t>τρεις</w:t>
      </w:r>
      <w:r w:rsidR="005D3429" w:rsidRPr="00C41935">
        <w:rPr>
          <w:rFonts w:cstheme="minorHAnsi"/>
          <w:sz w:val="24"/>
          <w:szCs w:val="24"/>
        </w:rPr>
        <w:t xml:space="preserve"> </w:t>
      </w:r>
      <w:r w:rsidRPr="00C41935">
        <w:rPr>
          <w:rFonts w:cstheme="minorHAnsi"/>
          <w:sz w:val="24"/>
          <w:szCs w:val="24"/>
        </w:rPr>
        <w:t>(</w:t>
      </w:r>
      <w:r w:rsidR="00441CC4">
        <w:rPr>
          <w:rFonts w:cstheme="minorHAnsi"/>
          <w:sz w:val="24"/>
          <w:szCs w:val="24"/>
        </w:rPr>
        <w:t>3</w:t>
      </w:r>
      <w:r w:rsidRPr="00C41935">
        <w:rPr>
          <w:rFonts w:cstheme="minorHAnsi"/>
          <w:sz w:val="24"/>
          <w:szCs w:val="24"/>
        </w:rPr>
        <w:t>) δόσ</w:t>
      </w:r>
      <w:r w:rsidR="00741780" w:rsidRPr="00C41935">
        <w:rPr>
          <w:rFonts w:cstheme="minorHAnsi"/>
          <w:sz w:val="24"/>
          <w:szCs w:val="24"/>
        </w:rPr>
        <w:t xml:space="preserve">εις, ήτοι τέλος </w:t>
      </w:r>
      <w:r w:rsidR="00441CC4">
        <w:rPr>
          <w:rFonts w:cstheme="minorHAnsi"/>
          <w:sz w:val="24"/>
          <w:szCs w:val="24"/>
        </w:rPr>
        <w:t>Σεπτεμβρίου</w:t>
      </w:r>
      <w:r w:rsidR="00741780" w:rsidRPr="00C41935">
        <w:rPr>
          <w:rFonts w:cstheme="minorHAnsi"/>
          <w:sz w:val="24"/>
          <w:szCs w:val="24"/>
        </w:rPr>
        <w:t xml:space="preserve">, τέλος </w:t>
      </w:r>
      <w:r w:rsidR="00441CC4">
        <w:rPr>
          <w:rFonts w:cstheme="minorHAnsi"/>
          <w:sz w:val="24"/>
          <w:szCs w:val="24"/>
        </w:rPr>
        <w:t>Οκτωβρίου</w:t>
      </w:r>
      <w:r w:rsidR="00741780" w:rsidRPr="00C41935">
        <w:rPr>
          <w:rFonts w:cstheme="minorHAnsi"/>
          <w:sz w:val="24"/>
          <w:szCs w:val="24"/>
        </w:rPr>
        <w:t xml:space="preserve"> και τέλος </w:t>
      </w:r>
      <w:r w:rsidR="00441CC4">
        <w:rPr>
          <w:rFonts w:cstheme="minorHAnsi"/>
          <w:sz w:val="24"/>
          <w:szCs w:val="24"/>
        </w:rPr>
        <w:t>Νοεμβρίου</w:t>
      </w:r>
      <w:r w:rsidR="00741780" w:rsidRPr="00C41935">
        <w:rPr>
          <w:rFonts w:cstheme="minorHAnsi"/>
          <w:sz w:val="24"/>
          <w:szCs w:val="24"/>
        </w:rPr>
        <w:t xml:space="preserve"> 2025</w:t>
      </w:r>
      <w:r w:rsidRPr="00C41935">
        <w:rPr>
          <w:rFonts w:cstheme="minorHAnsi"/>
          <w:sz w:val="24"/>
          <w:szCs w:val="24"/>
        </w:rPr>
        <w:t xml:space="preserve">, μετά την </w:t>
      </w:r>
      <w:r w:rsidR="00B674C3" w:rsidRPr="00C41935">
        <w:rPr>
          <w:rFonts w:cstheme="minorHAnsi"/>
          <w:sz w:val="24"/>
          <w:szCs w:val="24"/>
        </w:rPr>
        <w:t>έκδοση του πρωτοκόλλου παραλαβ</w:t>
      </w:r>
      <w:r w:rsidR="005D3429" w:rsidRPr="00C41935">
        <w:rPr>
          <w:rFonts w:cstheme="minorHAnsi"/>
          <w:sz w:val="24"/>
          <w:szCs w:val="24"/>
        </w:rPr>
        <w:t>ής.</w:t>
      </w:r>
      <w:r w:rsidR="005D3429">
        <w:rPr>
          <w:rFonts w:cstheme="minorHAnsi"/>
          <w:sz w:val="24"/>
          <w:szCs w:val="24"/>
        </w:rPr>
        <w:t xml:space="preserve"> </w:t>
      </w:r>
    </w:p>
    <w:p w14:paraId="512BC29B" w14:textId="77777777" w:rsidR="00DF7036" w:rsidRPr="009825E7" w:rsidRDefault="00DF7036" w:rsidP="00DF7036">
      <w:pPr>
        <w:pStyle w:val="a5"/>
        <w:autoSpaceDE w:val="0"/>
        <w:autoSpaceDN w:val="0"/>
        <w:adjustRightInd w:val="0"/>
        <w:jc w:val="both"/>
        <w:rPr>
          <w:rFonts w:asciiTheme="minorHAnsi" w:hAnsiTheme="minorHAnsi" w:cstheme="minorHAnsi"/>
          <w:lang w:val="el-GR"/>
        </w:rPr>
      </w:pPr>
    </w:p>
    <w:p w14:paraId="16D59F89" w14:textId="775FFB1E" w:rsidR="00DF7036" w:rsidRPr="009825E7" w:rsidRDefault="00DF7036" w:rsidP="00445FD7">
      <w:pPr>
        <w:autoSpaceDE w:val="0"/>
        <w:autoSpaceDN w:val="0"/>
        <w:adjustRightInd w:val="0"/>
        <w:spacing w:after="0" w:line="240" w:lineRule="auto"/>
        <w:jc w:val="both"/>
        <w:rPr>
          <w:rFonts w:cstheme="minorHAnsi"/>
          <w:sz w:val="24"/>
          <w:szCs w:val="24"/>
        </w:rPr>
      </w:pPr>
      <w:r w:rsidRPr="009825E7">
        <w:rPr>
          <w:rFonts w:cstheme="minorHAnsi"/>
          <w:sz w:val="24"/>
          <w:szCs w:val="24"/>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w:t>
      </w:r>
      <w:r w:rsidRPr="009825E7">
        <w:rPr>
          <w:rFonts w:cstheme="minorHAnsi"/>
          <w:sz w:val="24"/>
          <w:szCs w:val="24"/>
        </w:rPr>
        <w:lastRenderedPageBreak/>
        <w:t>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Για την εφαρμογή της προηγούμενης παραγράφου ορίζονται τα ακόλουθα: 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w:t>
      </w:r>
    </w:p>
    <w:p w14:paraId="3CA67659" w14:textId="77777777" w:rsidR="00445FD7" w:rsidRPr="009825E7" w:rsidRDefault="00445FD7" w:rsidP="00DF7036">
      <w:pPr>
        <w:autoSpaceDE w:val="0"/>
        <w:autoSpaceDN w:val="0"/>
        <w:adjustRightInd w:val="0"/>
        <w:spacing w:after="0" w:line="240" w:lineRule="auto"/>
        <w:jc w:val="both"/>
        <w:rPr>
          <w:rFonts w:cstheme="minorHAnsi"/>
          <w:b/>
          <w:bCs/>
          <w:kern w:val="0"/>
          <w:sz w:val="24"/>
          <w:szCs w:val="24"/>
        </w:rPr>
      </w:pPr>
    </w:p>
    <w:p w14:paraId="1C55FB7A" w14:textId="581BC6CC" w:rsidR="00DF7036" w:rsidRPr="009825E7" w:rsidRDefault="00DF7036" w:rsidP="00DF7036">
      <w:pPr>
        <w:autoSpaceDE w:val="0"/>
        <w:autoSpaceDN w:val="0"/>
        <w:adjustRightInd w:val="0"/>
        <w:spacing w:after="0" w:line="240" w:lineRule="auto"/>
        <w:jc w:val="both"/>
        <w:rPr>
          <w:rFonts w:cstheme="minorHAnsi"/>
          <w:b/>
          <w:bCs/>
          <w:kern w:val="0"/>
          <w:sz w:val="24"/>
          <w:szCs w:val="24"/>
        </w:rPr>
      </w:pPr>
      <w:r w:rsidRPr="009825E7">
        <w:rPr>
          <w:rFonts w:cstheme="minorHAnsi"/>
          <w:b/>
          <w:bCs/>
          <w:kern w:val="0"/>
          <w:sz w:val="24"/>
          <w:szCs w:val="24"/>
        </w:rPr>
        <w:t>Δ. ΥΠΟΒΟΛΗ ΑΙΤΗΣΕΩΝ</w:t>
      </w:r>
    </w:p>
    <w:p w14:paraId="299D2D58"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Οι οικονομικοί φορείς, οφείλουν να υποβάλουν:</w:t>
      </w:r>
    </w:p>
    <w:p w14:paraId="0DE16163"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 φάκελο δικαιολογητικών/τεχνικής προσφοράς</w:t>
      </w:r>
    </w:p>
    <w:p w14:paraId="1A61D355"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 φάκελο οικονομικής προσφοράς</w:t>
      </w:r>
    </w:p>
    <w:p w14:paraId="35F5187B"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σύμφωνα με όσα αναλυτικά αναφέρονται στη συνέχεια.</w:t>
      </w:r>
    </w:p>
    <w:p w14:paraId="16B8EDCB"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Ο ελάχιστος χρόνος ισχύος της προσφοράς θα είναι έξι (6) μήνες από την υποβολή της.</w:t>
      </w:r>
    </w:p>
    <w:p w14:paraId="4F8746AF" w14:textId="77777777" w:rsidR="00DF7036" w:rsidRPr="009825E7" w:rsidRDefault="00DF7036" w:rsidP="00DF7036">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 xml:space="preserve">Κατά τη διαδικασία αξιολόγησης της προσφοράς η αναθέτουσα αρχή, τηρώντας τις αρχές της ίσης μεταχείρισης και της διαφάνειας, ζητεί από τον προσφέροντα οικονομικό φορέα, όταν οι πληροφορίες ή η τεκμηρίωση που πρέπει να υποβάλλονται είναι ή εμφανίζονται ελλιπείς ή λανθασμένες, ή όταν λείπουν συγκεκριμένα έγγραφα, να υποβάλλει, να συμπληρώνει, να αποσαφηνίζει ή να ολοκληρώνει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αυτόν της σχετικής πρόσκλησης, σύμφωνα με όσα ορίζονται στο </w:t>
      </w:r>
      <w:proofErr w:type="spellStart"/>
      <w:r w:rsidRPr="009825E7">
        <w:rPr>
          <w:rFonts w:eastAsia="Calibri" w:cstheme="minorHAnsi"/>
          <w:sz w:val="24"/>
          <w:szCs w:val="24"/>
        </w:rPr>
        <w:t>άρ</w:t>
      </w:r>
      <w:proofErr w:type="spellEnd"/>
      <w:r w:rsidRPr="009825E7">
        <w:rPr>
          <w:rFonts w:eastAsia="Calibri" w:cstheme="minorHAnsi"/>
          <w:sz w:val="24"/>
          <w:szCs w:val="24"/>
        </w:rPr>
        <w:t>. 102 του ν. 4412/2016.</w:t>
      </w:r>
    </w:p>
    <w:p w14:paraId="137CAF01" w14:textId="77777777" w:rsidR="007A3503" w:rsidRPr="009825E7" w:rsidRDefault="007A3503" w:rsidP="007A3503">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Ο οικονομικός φορέας θα πρέπει να υποβάλει την προσφορά του, στην οποία, θα αναγράφονται τα στοιχεία της παρούσας πρόσκλησης, μαζί με τα αιτούμενα δικαιολογητικά α) με αποστολή ηλεκτρονικού μηνύματος στη διεύθυνση:</w:t>
      </w:r>
      <w:r w:rsidRPr="009825E7">
        <w:rPr>
          <w:rFonts w:eastAsia="Calibri" w:cstheme="minorHAnsi"/>
          <w:b/>
          <w:sz w:val="24"/>
          <w:szCs w:val="24"/>
        </w:rPr>
        <w:t xml:space="preserve"> </w:t>
      </w:r>
      <w:hyperlink r:id="rId12" w:history="1">
        <w:r w:rsidRPr="009825E7">
          <w:rPr>
            <w:rStyle w:val="-"/>
            <w:rFonts w:eastAsia="Calibri" w:cstheme="minorHAnsi"/>
            <w:b/>
            <w:sz w:val="24"/>
            <w:szCs w:val="24"/>
          </w:rPr>
          <w:t>info@mcf.gr</w:t>
        </w:r>
      </w:hyperlink>
      <w:r w:rsidRPr="009825E7">
        <w:rPr>
          <w:rFonts w:eastAsia="Calibri" w:cstheme="minorHAnsi"/>
          <w:sz w:val="24"/>
          <w:szCs w:val="24"/>
        </w:rPr>
        <w:t xml:space="preserve"> ή</w:t>
      </w:r>
    </w:p>
    <w:p w14:paraId="315280FF" w14:textId="77777777" w:rsidR="007A3503" w:rsidRPr="009825E7" w:rsidRDefault="007A3503" w:rsidP="007A3503">
      <w:pPr>
        <w:widowControl w:val="0"/>
        <w:tabs>
          <w:tab w:val="right" w:pos="8364"/>
        </w:tabs>
        <w:spacing w:line="240" w:lineRule="auto"/>
        <w:ind w:hanging="2"/>
        <w:jc w:val="both"/>
        <w:rPr>
          <w:rFonts w:eastAsia="Calibri" w:cstheme="minorHAnsi"/>
          <w:sz w:val="24"/>
          <w:szCs w:val="24"/>
        </w:rPr>
      </w:pPr>
      <w:r w:rsidRPr="009825E7">
        <w:rPr>
          <w:rFonts w:eastAsia="Calibri" w:cstheme="minorHAnsi"/>
          <w:sz w:val="24"/>
          <w:szCs w:val="24"/>
        </w:rPr>
        <w:t xml:space="preserve">Β) με κατάθεση φυσικού φακέλου </w:t>
      </w:r>
      <w:r w:rsidRPr="009825E7">
        <w:rPr>
          <w:rFonts w:cstheme="minorHAnsi"/>
          <w:b/>
          <w:color w:val="222222"/>
          <w:u w:val="single"/>
          <w:shd w:val="clear" w:color="auto" w:fill="FFFFFF"/>
        </w:rPr>
        <w:t>στην υποδοχή του Ιδρύματος Μιχάλης Κακογιάννης</w:t>
      </w:r>
      <w:r w:rsidRPr="009825E7">
        <w:rPr>
          <w:rFonts w:eastAsia="Calibri" w:cstheme="minorHAnsi"/>
          <w:sz w:val="24"/>
          <w:szCs w:val="24"/>
        </w:rPr>
        <w:t xml:space="preserve"> </w:t>
      </w:r>
    </w:p>
    <w:p w14:paraId="452B82FD" w14:textId="1C7D6512" w:rsidR="007A3503" w:rsidRPr="008B0A97" w:rsidRDefault="007A3503" w:rsidP="007A3503">
      <w:pPr>
        <w:widowControl w:val="0"/>
        <w:tabs>
          <w:tab w:val="right" w:pos="8364"/>
        </w:tabs>
        <w:spacing w:line="240" w:lineRule="auto"/>
        <w:ind w:hanging="2"/>
        <w:jc w:val="both"/>
        <w:rPr>
          <w:rFonts w:eastAsia="Calibri" w:cstheme="minorHAnsi"/>
          <w:b/>
          <w:sz w:val="24"/>
          <w:szCs w:val="24"/>
        </w:rPr>
      </w:pPr>
      <w:r w:rsidRPr="009825E7">
        <w:rPr>
          <w:rFonts w:eastAsia="Calibri" w:cstheme="minorHAnsi"/>
          <w:sz w:val="24"/>
          <w:szCs w:val="24"/>
        </w:rPr>
        <w:t xml:space="preserve">Και στις δύο περιπτώσεις η υποβολή θα πρέπει να έχει γίνει το αργότερο μέχρι και την </w:t>
      </w:r>
      <w:r w:rsidR="00495D7D" w:rsidRPr="008B0A97">
        <w:rPr>
          <w:rFonts w:eastAsia="Calibri" w:cstheme="minorHAnsi"/>
          <w:b/>
          <w:sz w:val="24"/>
          <w:szCs w:val="24"/>
        </w:rPr>
        <w:t>Δευτέρα 1</w:t>
      </w:r>
      <w:r w:rsidRPr="008B0A97">
        <w:rPr>
          <w:rFonts w:eastAsia="Calibri" w:cstheme="minorHAnsi"/>
          <w:b/>
          <w:sz w:val="24"/>
          <w:szCs w:val="24"/>
        </w:rPr>
        <w:t>/</w:t>
      </w:r>
      <w:r w:rsidR="00495D7D" w:rsidRPr="008B0A97">
        <w:rPr>
          <w:rFonts w:eastAsia="Calibri" w:cstheme="minorHAnsi"/>
          <w:b/>
          <w:sz w:val="24"/>
          <w:szCs w:val="24"/>
        </w:rPr>
        <w:t>9</w:t>
      </w:r>
      <w:r w:rsidRPr="008B0A97">
        <w:rPr>
          <w:rFonts w:eastAsia="Calibri" w:cstheme="minorHAnsi"/>
          <w:b/>
          <w:sz w:val="24"/>
          <w:szCs w:val="24"/>
        </w:rPr>
        <w:t>/202</w:t>
      </w:r>
      <w:r w:rsidR="00A028FC" w:rsidRPr="008B0A97">
        <w:rPr>
          <w:rFonts w:eastAsia="Calibri" w:cstheme="minorHAnsi"/>
          <w:b/>
          <w:sz w:val="24"/>
          <w:szCs w:val="24"/>
        </w:rPr>
        <w:t>5</w:t>
      </w:r>
      <w:r w:rsidRPr="008B0A97">
        <w:rPr>
          <w:rFonts w:eastAsia="Calibri" w:cstheme="minorHAnsi"/>
          <w:b/>
          <w:sz w:val="24"/>
          <w:szCs w:val="24"/>
        </w:rPr>
        <w:t xml:space="preserve"> και ώρα 14:00.</w:t>
      </w:r>
    </w:p>
    <w:p w14:paraId="314D0146" w14:textId="084138FF" w:rsidR="007A3503" w:rsidRPr="009825E7" w:rsidRDefault="007A3503" w:rsidP="007A3503">
      <w:pPr>
        <w:jc w:val="both"/>
        <w:rPr>
          <w:rFonts w:eastAsia="Calibri" w:cstheme="minorHAnsi"/>
          <w:sz w:val="24"/>
          <w:szCs w:val="24"/>
        </w:rPr>
      </w:pPr>
      <w:r w:rsidRPr="009825E7">
        <w:rPr>
          <w:rFonts w:eastAsia="Calibri" w:cstheme="minorHAnsi"/>
          <w:sz w:val="24"/>
          <w:szCs w:val="24"/>
        </w:rPr>
        <w:t xml:space="preserve">Όσοι ενδιαφερόμενοι επιθυμούν να καταθέσουν ταχυδρομικώς, ή με εταιρεία ταχυμεταφοράς, το φάκελο υποψηφιότητάς τους σύμφωνα με τ’ ανωτέρω, θα πρέπει να </w:t>
      </w:r>
      <w:r w:rsidRPr="009825E7">
        <w:rPr>
          <w:rFonts w:eastAsia="Calibri" w:cstheme="minorHAnsi"/>
          <w:sz w:val="24"/>
          <w:szCs w:val="24"/>
        </w:rPr>
        <w:lastRenderedPageBreak/>
        <w:t xml:space="preserve">λάβουν υπ ‘ όψη τους ότι </w:t>
      </w:r>
      <w:r w:rsidRPr="009825E7">
        <w:rPr>
          <w:rFonts w:eastAsia="Calibri" w:cstheme="minorHAnsi"/>
          <w:b/>
          <w:sz w:val="24"/>
          <w:szCs w:val="24"/>
          <w:u w:val="single"/>
        </w:rPr>
        <w:t>ο φάκελος θα πρέπει να έχει παραδοθεί στην υποδοχή του Ιδρύματος Μιχάλης</w:t>
      </w:r>
      <w:r w:rsidR="00A028FC">
        <w:rPr>
          <w:rFonts w:eastAsia="Calibri" w:cstheme="minorHAnsi"/>
          <w:b/>
          <w:sz w:val="24"/>
          <w:szCs w:val="24"/>
          <w:u w:val="single"/>
        </w:rPr>
        <w:t xml:space="preserve"> Κακογιάννης το αργότερο τη</w:t>
      </w:r>
      <w:r w:rsidR="00A028FC" w:rsidRPr="008B0A97">
        <w:rPr>
          <w:rFonts w:eastAsia="Calibri" w:cstheme="minorHAnsi"/>
          <w:b/>
          <w:sz w:val="24"/>
          <w:szCs w:val="24"/>
          <w:u w:val="single"/>
        </w:rPr>
        <w:t xml:space="preserve">ν </w:t>
      </w:r>
      <w:r w:rsidR="00741780" w:rsidRPr="008B0A97">
        <w:rPr>
          <w:rFonts w:eastAsia="Calibri" w:cstheme="minorHAnsi"/>
          <w:b/>
          <w:sz w:val="24"/>
          <w:szCs w:val="24"/>
          <w:u w:val="single"/>
        </w:rPr>
        <w:t>Δευτέρα</w:t>
      </w:r>
      <w:r w:rsidR="00A028FC" w:rsidRPr="008B0A97">
        <w:rPr>
          <w:rFonts w:eastAsia="Calibri" w:cstheme="minorHAnsi"/>
          <w:b/>
          <w:sz w:val="24"/>
          <w:szCs w:val="24"/>
          <w:u w:val="single"/>
        </w:rPr>
        <w:t xml:space="preserve"> </w:t>
      </w:r>
      <w:r w:rsidR="00495D7D" w:rsidRPr="008B0A97">
        <w:rPr>
          <w:rFonts w:eastAsia="Calibri" w:cstheme="minorHAnsi"/>
          <w:b/>
          <w:sz w:val="24"/>
          <w:szCs w:val="24"/>
          <w:u w:val="single"/>
        </w:rPr>
        <w:t>1</w:t>
      </w:r>
      <w:r w:rsidRPr="008B0A97">
        <w:rPr>
          <w:rFonts w:eastAsia="Calibri" w:cstheme="minorHAnsi"/>
          <w:b/>
          <w:sz w:val="24"/>
          <w:szCs w:val="24"/>
          <w:u w:val="single"/>
        </w:rPr>
        <w:t>/</w:t>
      </w:r>
      <w:r w:rsidR="00495D7D" w:rsidRPr="008B0A97">
        <w:rPr>
          <w:rFonts w:eastAsia="Calibri" w:cstheme="minorHAnsi"/>
          <w:b/>
          <w:sz w:val="24"/>
          <w:szCs w:val="24"/>
          <w:u w:val="single"/>
        </w:rPr>
        <w:t>9</w:t>
      </w:r>
      <w:r w:rsidRPr="008B0A97">
        <w:rPr>
          <w:rFonts w:eastAsia="Calibri" w:cstheme="minorHAnsi"/>
          <w:b/>
          <w:sz w:val="24"/>
          <w:szCs w:val="24"/>
          <w:u w:val="single"/>
        </w:rPr>
        <w:t>/202</w:t>
      </w:r>
      <w:r w:rsidR="00A028FC" w:rsidRPr="008B0A97">
        <w:rPr>
          <w:rFonts w:eastAsia="Calibri" w:cstheme="minorHAnsi"/>
          <w:b/>
          <w:sz w:val="24"/>
          <w:szCs w:val="24"/>
          <w:u w:val="single"/>
        </w:rPr>
        <w:t>5</w:t>
      </w:r>
      <w:r w:rsidRPr="008B0A97">
        <w:rPr>
          <w:rFonts w:eastAsia="Calibri" w:cstheme="minorHAnsi"/>
          <w:b/>
          <w:sz w:val="24"/>
          <w:szCs w:val="24"/>
          <w:u w:val="single"/>
        </w:rPr>
        <w:t xml:space="preserve"> και ώρα 14:00</w:t>
      </w:r>
      <w:r w:rsidRPr="008B0A97">
        <w:rPr>
          <w:rFonts w:eastAsia="Calibri" w:cstheme="minorHAnsi"/>
          <w:sz w:val="24"/>
          <w:szCs w:val="24"/>
        </w:rPr>
        <w:t>. Σε περίπτωση  που ο φάκελος δεν έχει κατατεθεί</w:t>
      </w:r>
      <w:r w:rsidRPr="009825E7">
        <w:rPr>
          <w:rFonts w:eastAsia="Calibri" w:cstheme="minorHAnsi"/>
          <w:sz w:val="24"/>
          <w:szCs w:val="24"/>
        </w:rPr>
        <w:t xml:space="preserve"> έως και την ως άνω ημέρα και ώρα, συνεπάγεται αυτοδικαίως και σε κάθε περίπτωση τον αποκλεισμό του υποψηφίου από την περαιτέρω διαδικασία. Ο φάκελος θα πρέπει να αποσταλεί στα γραφεία του Ιδρύματος Μιχάλης Κακογιάννης, Πειραιώς 206, 17778, Ταύρος, Αθήνα, Ελλάδα. </w:t>
      </w:r>
    </w:p>
    <w:p w14:paraId="074153DA" w14:textId="681DB0C8" w:rsidR="00DF7036" w:rsidRPr="009825E7" w:rsidRDefault="00DF7036" w:rsidP="00DF7036">
      <w:pPr>
        <w:spacing w:after="120" w:line="240" w:lineRule="auto"/>
        <w:jc w:val="both"/>
        <w:rPr>
          <w:rFonts w:eastAsia="Calibri" w:cstheme="minorHAnsi"/>
          <w:b/>
          <w:color w:val="000000"/>
          <w:sz w:val="24"/>
          <w:szCs w:val="24"/>
        </w:rPr>
      </w:pPr>
      <w:r w:rsidRPr="009825E7">
        <w:rPr>
          <w:rFonts w:eastAsia="Calibri" w:cstheme="minorHAnsi"/>
          <w:b/>
          <w:color w:val="000000"/>
          <w:sz w:val="24"/>
          <w:szCs w:val="24"/>
        </w:rPr>
        <w:t>Δ.1</w:t>
      </w:r>
      <w:r w:rsidRPr="009825E7">
        <w:rPr>
          <w:rFonts w:eastAsia="Calibri" w:cstheme="minorHAnsi"/>
          <w:b/>
          <w:color w:val="000000"/>
          <w:sz w:val="24"/>
          <w:szCs w:val="24"/>
        </w:rPr>
        <w:tab/>
        <w:t>Περιεχόμενα φακέλου δικαιολογητικών/τεχνικής προσφοράς</w:t>
      </w:r>
    </w:p>
    <w:p w14:paraId="703A8272"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u w:val="single"/>
        </w:rPr>
      </w:pPr>
      <w:r w:rsidRPr="009825E7">
        <w:rPr>
          <w:rFonts w:eastAsia="Calibri" w:cstheme="minorHAnsi"/>
          <w:color w:val="000000"/>
          <w:sz w:val="24"/>
          <w:szCs w:val="24"/>
          <w:u w:val="single"/>
        </w:rPr>
        <w:t>Δικαιολογητικά</w:t>
      </w:r>
    </w:p>
    <w:p w14:paraId="0FAB4EB8"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Απόσπασμα ποινικού μητρώου. Η υποχρέωση προσκόμισής του αφορά στα μέλη του διοικητικού, διευθυντικού ή εποπτικού οργάνου του οικονομικού φορέα ή στα πρόσωπα που έχουν εξουσία εκπροσώπησης, λήψης αποφάσεων ή έλεγχου σε αυτό, σύμφωνα με το αρ. 73 του ν. 4412/2016. Το ανωτέρω πιστοποιητικό θα πρέπει να έχει εκδοθεί έως τρεις (3) μήνες πριν από την υποβολή του. Εναλλακτικά, μπορεί να υποβληθεί σχετική υπεύθυνη δήλωση, σύμφωνα με την παράγραφο 9 του άρθρου 80 του ιδίου νόμου.</w:t>
      </w:r>
    </w:p>
    <w:p w14:paraId="39F7B3B3"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Αποδεικτικό φορολογικής ενημερότητας σε ισχύ (εκδίδεται από την ΑΑΔΕ), το οποίο θα πρέπει να έχει εκδοθεί έως τρεις (3) μήνες πριν από την υποβολή του.</w:t>
      </w:r>
    </w:p>
    <w:p w14:paraId="6EB59F1C"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Αποδεικτικό ασφαλιστικής ενημερότητας σε ισχύ (εκδίδεται από τον e-ΕΦΚΑ), το οποίο θα πρέπει να έχει εκδοθεί έως τρεις (3) μήνες πριν από την υποβολή του.</w:t>
      </w:r>
    </w:p>
    <w:p w14:paraId="48A5E125"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xml:space="preserve">Υπεύθυνη Δήλωση του οικονομικού φορέα ότι δεν έχει εκδοθεί σε βάρος του απόφαση </w:t>
      </w:r>
      <w:proofErr w:type="spellStart"/>
      <w:r w:rsidRPr="009825E7">
        <w:rPr>
          <w:rFonts w:eastAsia="Calibri" w:cstheme="minorHAnsi"/>
          <w:color w:val="000000"/>
          <w:sz w:val="24"/>
          <w:szCs w:val="24"/>
        </w:rPr>
        <w:t>απoκλεισμού</w:t>
      </w:r>
      <w:proofErr w:type="spellEnd"/>
      <w:r w:rsidRPr="009825E7">
        <w:rPr>
          <w:rFonts w:eastAsia="Calibri" w:cstheme="minorHAnsi"/>
          <w:color w:val="000000"/>
          <w:sz w:val="24"/>
          <w:szCs w:val="24"/>
        </w:rPr>
        <w:t xml:space="preserve">, σύμφωνα με το </w:t>
      </w:r>
      <w:proofErr w:type="spellStart"/>
      <w:r w:rsidRPr="009825E7">
        <w:rPr>
          <w:rFonts w:eastAsia="Calibri" w:cstheme="minorHAnsi"/>
          <w:color w:val="000000"/>
          <w:sz w:val="24"/>
          <w:szCs w:val="24"/>
        </w:rPr>
        <w:t>άρ</w:t>
      </w:r>
      <w:proofErr w:type="spellEnd"/>
      <w:r w:rsidRPr="009825E7">
        <w:rPr>
          <w:rFonts w:eastAsia="Calibri" w:cstheme="minorHAnsi"/>
          <w:color w:val="000000"/>
          <w:sz w:val="24"/>
          <w:szCs w:val="24"/>
        </w:rPr>
        <w:t>. 74 του ν. 4412/2016. Η Υ.Δ μπορεί να υπογράφεται οποτεδήποτε μετά την κοινοποίηση της Πρόσκλησης.</w:t>
      </w:r>
    </w:p>
    <w:p w14:paraId="1EBB188B"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Πιστοποιητικό ισχύουσας εκπροσώπησης από το Γ.Ε.Μ.Η., το οποίο θα πρέπει να έχει εκδοθεί έως τριάντα (30) εργάσιμες πριν από την υποβολή του.</w:t>
      </w:r>
    </w:p>
    <w:p w14:paraId="0AA946A5"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Πιστοποιητικό μεταβολών από το Γ.Ε.Μ.Η., το οποίο θα πρέπει να έχει εκδοθεί έως τρεις (3) μήνες πριν από την υποβολή του.</w:t>
      </w:r>
    </w:p>
    <w:p w14:paraId="1B07D99F" w14:textId="77777777" w:rsidR="00DF7036" w:rsidRPr="009825E7" w:rsidRDefault="00DF7036" w:rsidP="00DF7036">
      <w:pPr>
        <w:numPr>
          <w:ilvl w:val="0"/>
          <w:numId w:val="20"/>
        </w:num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rPr>
        <w:t xml:space="preserve">Εκτύπωση της καρτέλας “Στοιχεία Μητρώου/Επιχείρησης” από την ηλεκτρονική πλατφόρμα της Ανεξάρτητης Αρχής Δημοσίων Εσόδων, όπως αυτά εμφανίζονται στο </w:t>
      </w:r>
      <w:proofErr w:type="spellStart"/>
      <w:r w:rsidRPr="009825E7">
        <w:rPr>
          <w:rFonts w:eastAsia="Calibri" w:cstheme="minorHAnsi"/>
          <w:color w:val="000000"/>
          <w:sz w:val="24"/>
          <w:szCs w:val="24"/>
        </w:rPr>
        <w:t>taxisnet</w:t>
      </w:r>
      <w:proofErr w:type="spellEnd"/>
      <w:r w:rsidRPr="009825E7">
        <w:rPr>
          <w:rFonts w:eastAsia="Calibri" w:cstheme="minorHAnsi"/>
          <w:color w:val="000000"/>
          <w:sz w:val="24"/>
          <w:szCs w:val="24"/>
        </w:rPr>
        <w:t>, από την οποία να προκύπτει η μη αναστολή της επιχειρηματικής δραστηριότητάς του. Το ανωτέρω πιστοποιητικό θα πρέπει να έχει εκδοθεί έως τρεις (3) μήνες πριν από την υποβολή του.</w:t>
      </w:r>
    </w:p>
    <w:p w14:paraId="0EC997D4" w14:textId="77777777" w:rsidR="00DF7036" w:rsidRPr="009825E7" w:rsidRDefault="00DF7036" w:rsidP="00DF7036">
      <w:pPr>
        <w:pBdr>
          <w:top w:val="nil"/>
          <w:left w:val="nil"/>
          <w:bottom w:val="nil"/>
          <w:right w:val="nil"/>
          <w:between w:val="nil"/>
        </w:pBdr>
        <w:spacing w:after="120" w:line="240" w:lineRule="auto"/>
        <w:jc w:val="both"/>
        <w:rPr>
          <w:rFonts w:eastAsia="Calibri" w:cstheme="minorHAnsi"/>
          <w:color w:val="000000"/>
          <w:sz w:val="24"/>
          <w:szCs w:val="24"/>
        </w:rPr>
      </w:pPr>
      <w:r w:rsidRPr="009825E7">
        <w:rPr>
          <w:rFonts w:eastAsia="Calibri" w:cstheme="minorHAnsi"/>
          <w:color w:val="000000"/>
          <w:sz w:val="24"/>
          <w:szCs w:val="24"/>
          <w:u w:val="single"/>
        </w:rPr>
        <w:t>Τεχνική Προσφορά</w:t>
      </w:r>
      <w:r w:rsidRPr="009825E7">
        <w:rPr>
          <w:rFonts w:eastAsia="Calibri" w:cstheme="minorHAnsi"/>
          <w:color w:val="000000"/>
          <w:sz w:val="24"/>
          <w:szCs w:val="24"/>
        </w:rPr>
        <w:t>:</w:t>
      </w:r>
    </w:p>
    <w:p w14:paraId="66D24D32" w14:textId="411751E5" w:rsidR="00DF7036" w:rsidRPr="009825E7" w:rsidRDefault="005D3429" w:rsidP="00DF7036">
      <w:pPr>
        <w:spacing w:line="240" w:lineRule="auto"/>
        <w:jc w:val="both"/>
        <w:rPr>
          <w:rFonts w:cstheme="minorHAnsi"/>
        </w:rPr>
      </w:pPr>
      <w:r>
        <w:rPr>
          <w:rFonts w:cstheme="minorHAnsi"/>
        </w:rPr>
        <w:t>Ο</w:t>
      </w:r>
      <w:r w:rsidR="00DF7036" w:rsidRPr="009825E7">
        <w:rPr>
          <w:rFonts w:cstheme="minorHAnsi"/>
        </w:rPr>
        <w:t xml:space="preserve">ι οικονομικοί φορείς προσκομίζουν: </w:t>
      </w:r>
    </w:p>
    <w:p w14:paraId="2CE8654F" w14:textId="18D15BBC" w:rsidR="00DF7036" w:rsidRPr="009109B3" w:rsidRDefault="005D3429" w:rsidP="00DF7036">
      <w:pPr>
        <w:spacing w:line="240" w:lineRule="auto"/>
        <w:ind w:left="567" w:hanging="578"/>
        <w:jc w:val="both"/>
        <w:rPr>
          <w:rFonts w:eastAsia="Calibri" w:cstheme="minorHAnsi"/>
          <w:color w:val="000000"/>
          <w:sz w:val="24"/>
          <w:szCs w:val="24"/>
        </w:rPr>
      </w:pPr>
      <w:r w:rsidRPr="009109B3">
        <w:rPr>
          <w:rFonts w:eastAsia="Calibri" w:cstheme="minorHAnsi"/>
          <w:color w:val="000000"/>
          <w:sz w:val="24"/>
          <w:szCs w:val="24"/>
        </w:rPr>
        <w:t xml:space="preserve">Κατάλογο του προς ενοικίαση εξοπλισμού με περιγραφή των μοντέλων του κάθε είδους. </w:t>
      </w:r>
    </w:p>
    <w:p w14:paraId="131DFE50" w14:textId="77777777" w:rsidR="001068F7" w:rsidRPr="009825E7" w:rsidRDefault="001068F7" w:rsidP="00DF7036">
      <w:pPr>
        <w:spacing w:after="120" w:line="240" w:lineRule="auto"/>
        <w:jc w:val="both"/>
        <w:rPr>
          <w:rFonts w:eastAsia="Calibri" w:cstheme="minorHAnsi"/>
          <w:b/>
          <w:color w:val="000000"/>
          <w:sz w:val="24"/>
          <w:szCs w:val="24"/>
        </w:rPr>
      </w:pPr>
    </w:p>
    <w:p w14:paraId="753BF268" w14:textId="247AB928" w:rsidR="00DF7036" w:rsidRPr="009825E7" w:rsidRDefault="00DF7036" w:rsidP="00DF7036">
      <w:pPr>
        <w:spacing w:after="120" w:line="240" w:lineRule="auto"/>
        <w:jc w:val="both"/>
        <w:rPr>
          <w:rFonts w:eastAsia="Calibri" w:cstheme="minorHAnsi"/>
          <w:b/>
          <w:color w:val="000000"/>
          <w:sz w:val="24"/>
          <w:szCs w:val="24"/>
        </w:rPr>
      </w:pPr>
      <w:r w:rsidRPr="009825E7">
        <w:rPr>
          <w:rFonts w:eastAsia="Calibri" w:cstheme="minorHAnsi"/>
          <w:b/>
          <w:color w:val="000000"/>
          <w:sz w:val="24"/>
          <w:szCs w:val="24"/>
        </w:rPr>
        <w:lastRenderedPageBreak/>
        <w:t>Δ.2</w:t>
      </w:r>
      <w:r w:rsidRPr="009825E7">
        <w:rPr>
          <w:rFonts w:eastAsia="Calibri" w:cstheme="minorHAnsi"/>
          <w:b/>
          <w:color w:val="000000"/>
          <w:sz w:val="24"/>
          <w:szCs w:val="24"/>
        </w:rPr>
        <w:tab/>
        <w:t>Περιεχόμενα φακέλου οικονομικής προσφοράς</w:t>
      </w:r>
    </w:p>
    <w:p w14:paraId="17CF6ADB" w14:textId="77777777" w:rsidR="00DF7036" w:rsidRPr="009825E7" w:rsidRDefault="00DF7036" w:rsidP="00DF7036">
      <w:pPr>
        <w:spacing w:after="120" w:line="240" w:lineRule="auto"/>
        <w:jc w:val="both"/>
        <w:rPr>
          <w:rFonts w:eastAsia="Calibri" w:cstheme="minorHAnsi"/>
          <w:color w:val="000000"/>
          <w:sz w:val="24"/>
          <w:szCs w:val="24"/>
        </w:rPr>
      </w:pPr>
      <w:r w:rsidRPr="009825E7">
        <w:rPr>
          <w:rFonts w:eastAsia="Calibri" w:cstheme="minorHAnsi"/>
          <w:color w:val="000000"/>
          <w:sz w:val="24"/>
          <w:szCs w:val="24"/>
        </w:rPr>
        <w:t>Ο φάκελος οικονομικής προσφοράς θα περιλαμβάνει συμπληρωμένο και υπογεγραμμένο το συνημμένο υπόδειγμα οικονομικής προσφοράς.</w:t>
      </w:r>
    </w:p>
    <w:p w14:paraId="0B431CC4" w14:textId="70B730AD" w:rsidR="00DF7036" w:rsidRPr="009825E7" w:rsidRDefault="00DF7036" w:rsidP="00DF7036">
      <w:pPr>
        <w:spacing w:after="120" w:line="240" w:lineRule="auto"/>
        <w:jc w:val="both"/>
        <w:rPr>
          <w:rFonts w:eastAsia="Calibri" w:cstheme="minorHAnsi"/>
          <w:color w:val="000000"/>
          <w:sz w:val="24"/>
          <w:szCs w:val="24"/>
        </w:rPr>
      </w:pPr>
      <w:r w:rsidRPr="009825E7">
        <w:rPr>
          <w:rFonts w:eastAsia="Calibri" w:cstheme="minorHAnsi"/>
          <w:color w:val="000000"/>
          <w:sz w:val="24"/>
          <w:szCs w:val="24"/>
        </w:rPr>
        <w:t xml:space="preserve">Μετά την κατακύρωση της υπηρεσίας θα υπογραφεί ιδιωτικό συμφωνητικό μεταξύ αναδόχου και </w:t>
      </w:r>
      <w:r w:rsidR="001068F7" w:rsidRPr="009825E7">
        <w:rPr>
          <w:rFonts w:eastAsia="Calibri" w:cstheme="minorHAnsi"/>
          <w:color w:val="000000"/>
          <w:sz w:val="24"/>
          <w:szCs w:val="24"/>
        </w:rPr>
        <w:t>του Ιδρύματος Μιχάλης Κακογιάννης</w:t>
      </w:r>
      <w:r w:rsidRPr="009825E7">
        <w:rPr>
          <w:rFonts w:eastAsia="Calibri" w:cstheme="minorHAnsi"/>
          <w:color w:val="000000"/>
          <w:sz w:val="24"/>
          <w:szCs w:val="24"/>
        </w:rPr>
        <w:t>.</w:t>
      </w:r>
    </w:p>
    <w:p w14:paraId="51A72516" w14:textId="77777777" w:rsidR="001068F7" w:rsidRPr="009825E7" w:rsidRDefault="001068F7" w:rsidP="00DF7036">
      <w:pPr>
        <w:spacing w:after="120" w:line="240" w:lineRule="auto"/>
        <w:jc w:val="both"/>
        <w:rPr>
          <w:rFonts w:eastAsia="Calibri" w:cstheme="minorHAnsi"/>
          <w:color w:val="000000"/>
          <w:sz w:val="24"/>
          <w:szCs w:val="24"/>
        </w:rPr>
      </w:pPr>
    </w:p>
    <w:p w14:paraId="41F453EE" w14:textId="0D57389F" w:rsidR="001068F7" w:rsidRPr="009825E7" w:rsidRDefault="001068F7" w:rsidP="001068F7">
      <w:pPr>
        <w:spacing w:after="120" w:line="240" w:lineRule="auto"/>
        <w:jc w:val="center"/>
        <w:rPr>
          <w:rFonts w:eastAsia="Calibri" w:cstheme="minorHAnsi"/>
          <w:b/>
          <w:color w:val="000000"/>
          <w:sz w:val="24"/>
          <w:szCs w:val="24"/>
        </w:rPr>
      </w:pPr>
      <w:r w:rsidRPr="009825E7">
        <w:rPr>
          <w:rFonts w:eastAsia="Calibri" w:cstheme="minorHAnsi"/>
          <w:b/>
          <w:color w:val="000000"/>
          <w:sz w:val="24"/>
          <w:szCs w:val="24"/>
        </w:rPr>
        <w:t>Η ΠΡΟΕΔΡΟΣ ΤΟΥ Δ.Σ. ΤΟΥ ΙΔΡΥΜΑΤΟΣ ΜΙΧΑΛΗΣ ΚΑΚΟΓΙΑΝΝΗΣ</w:t>
      </w:r>
    </w:p>
    <w:p w14:paraId="49D05131" w14:textId="038C9232" w:rsidR="001068F7" w:rsidRPr="009825E7" w:rsidRDefault="001068F7" w:rsidP="001068F7">
      <w:pPr>
        <w:spacing w:after="120" w:line="240" w:lineRule="auto"/>
        <w:jc w:val="center"/>
        <w:rPr>
          <w:rFonts w:eastAsia="Calibri" w:cstheme="minorHAnsi"/>
          <w:b/>
          <w:bCs/>
          <w:sz w:val="24"/>
          <w:szCs w:val="24"/>
        </w:rPr>
      </w:pPr>
      <w:r w:rsidRPr="009825E7">
        <w:rPr>
          <w:rFonts w:eastAsia="Calibri" w:cstheme="minorHAnsi"/>
          <w:b/>
          <w:bCs/>
          <w:sz w:val="24"/>
          <w:szCs w:val="24"/>
        </w:rPr>
        <w:t>ΜΕΤΑΞΙΑ ΤΣΙΡΤΑΒΗ</w:t>
      </w:r>
    </w:p>
    <w:p w14:paraId="36BDE1B5" w14:textId="77777777" w:rsidR="00441CC4" w:rsidRDefault="00441CC4" w:rsidP="00441CC4">
      <w:pPr>
        <w:rPr>
          <w:rFonts w:eastAsia="Calibri" w:cstheme="minorHAnsi"/>
          <w:sz w:val="24"/>
          <w:szCs w:val="24"/>
        </w:rPr>
      </w:pPr>
    </w:p>
    <w:p w14:paraId="2D88B8C4" w14:textId="77777777" w:rsidR="00441CC4" w:rsidRDefault="00441CC4" w:rsidP="00441CC4">
      <w:pPr>
        <w:rPr>
          <w:rFonts w:eastAsia="Calibri" w:cstheme="minorHAnsi"/>
          <w:sz w:val="24"/>
          <w:szCs w:val="24"/>
        </w:rPr>
      </w:pPr>
    </w:p>
    <w:p w14:paraId="71251323" w14:textId="77777777" w:rsidR="00441CC4" w:rsidRDefault="00441CC4" w:rsidP="00441CC4">
      <w:pPr>
        <w:rPr>
          <w:rFonts w:eastAsia="Calibri" w:cstheme="minorHAnsi"/>
          <w:sz w:val="24"/>
          <w:szCs w:val="24"/>
        </w:rPr>
      </w:pPr>
    </w:p>
    <w:p w14:paraId="365C210C" w14:textId="77777777" w:rsidR="00441CC4" w:rsidRDefault="00441CC4" w:rsidP="00441CC4">
      <w:pPr>
        <w:rPr>
          <w:rFonts w:eastAsia="Calibri" w:cstheme="minorHAnsi"/>
          <w:sz w:val="24"/>
          <w:szCs w:val="24"/>
        </w:rPr>
      </w:pPr>
    </w:p>
    <w:p w14:paraId="076CA274" w14:textId="77777777" w:rsidR="00441CC4" w:rsidRDefault="00441CC4" w:rsidP="00441CC4">
      <w:pPr>
        <w:rPr>
          <w:rFonts w:eastAsia="Calibri" w:cstheme="minorHAnsi"/>
          <w:sz w:val="24"/>
          <w:szCs w:val="24"/>
        </w:rPr>
      </w:pPr>
    </w:p>
    <w:p w14:paraId="6DA0EE7D" w14:textId="77777777" w:rsidR="00441CC4" w:rsidRDefault="00441CC4" w:rsidP="00441CC4">
      <w:pPr>
        <w:rPr>
          <w:rFonts w:eastAsia="Calibri" w:cstheme="minorHAnsi"/>
          <w:sz w:val="24"/>
          <w:szCs w:val="24"/>
        </w:rPr>
      </w:pPr>
    </w:p>
    <w:p w14:paraId="51EA3402" w14:textId="77777777" w:rsidR="00441CC4" w:rsidRDefault="00441CC4" w:rsidP="00441CC4">
      <w:pPr>
        <w:rPr>
          <w:rFonts w:eastAsia="Calibri" w:cstheme="minorHAnsi"/>
          <w:sz w:val="24"/>
          <w:szCs w:val="24"/>
        </w:rPr>
      </w:pPr>
    </w:p>
    <w:p w14:paraId="20DA21A5" w14:textId="77777777" w:rsidR="00441CC4" w:rsidRDefault="00441CC4" w:rsidP="00441CC4">
      <w:pPr>
        <w:rPr>
          <w:rFonts w:eastAsia="Calibri" w:cstheme="minorHAnsi"/>
          <w:sz w:val="24"/>
          <w:szCs w:val="24"/>
        </w:rPr>
      </w:pPr>
    </w:p>
    <w:p w14:paraId="6B498683" w14:textId="77777777" w:rsidR="00441CC4" w:rsidRDefault="00441CC4" w:rsidP="00441CC4">
      <w:pPr>
        <w:rPr>
          <w:rFonts w:eastAsia="Calibri" w:cstheme="minorHAnsi"/>
          <w:sz w:val="24"/>
          <w:szCs w:val="24"/>
        </w:rPr>
      </w:pPr>
    </w:p>
    <w:p w14:paraId="7EBA4C0B" w14:textId="77777777" w:rsidR="00441CC4" w:rsidRDefault="00441CC4" w:rsidP="00441CC4">
      <w:pPr>
        <w:rPr>
          <w:rFonts w:eastAsia="Calibri" w:cstheme="minorHAnsi"/>
          <w:sz w:val="24"/>
          <w:szCs w:val="24"/>
        </w:rPr>
      </w:pPr>
    </w:p>
    <w:p w14:paraId="4C0436F5" w14:textId="77777777" w:rsidR="00441CC4" w:rsidRDefault="00441CC4" w:rsidP="00441CC4">
      <w:pPr>
        <w:rPr>
          <w:rFonts w:eastAsia="Calibri" w:cstheme="minorHAnsi"/>
          <w:sz w:val="24"/>
          <w:szCs w:val="24"/>
        </w:rPr>
      </w:pPr>
    </w:p>
    <w:p w14:paraId="58BD43AC" w14:textId="77777777" w:rsidR="00441CC4" w:rsidRDefault="00441CC4" w:rsidP="00441CC4">
      <w:pPr>
        <w:rPr>
          <w:rFonts w:eastAsia="Calibri" w:cstheme="minorHAnsi"/>
          <w:sz w:val="24"/>
          <w:szCs w:val="24"/>
        </w:rPr>
      </w:pPr>
    </w:p>
    <w:p w14:paraId="6FDA022F" w14:textId="77777777" w:rsidR="00441CC4" w:rsidRDefault="00441CC4" w:rsidP="00441CC4">
      <w:pPr>
        <w:rPr>
          <w:rFonts w:eastAsia="Calibri" w:cstheme="minorHAnsi"/>
          <w:sz w:val="24"/>
          <w:szCs w:val="24"/>
        </w:rPr>
      </w:pPr>
    </w:p>
    <w:p w14:paraId="4E37AB11" w14:textId="77777777" w:rsidR="00495D7D" w:rsidRDefault="00495D7D">
      <w:pPr>
        <w:rPr>
          <w:rFonts w:eastAsia="Calibri" w:cstheme="minorHAnsi"/>
          <w:sz w:val="24"/>
          <w:szCs w:val="24"/>
        </w:rPr>
      </w:pPr>
      <w:r>
        <w:rPr>
          <w:rFonts w:eastAsia="Calibri" w:cstheme="minorHAnsi"/>
          <w:sz w:val="24"/>
          <w:szCs w:val="24"/>
        </w:rPr>
        <w:br w:type="page"/>
      </w:r>
    </w:p>
    <w:p w14:paraId="34B4B54F" w14:textId="37157BB5" w:rsidR="001068F7" w:rsidRPr="00441CC4" w:rsidRDefault="001068F7" w:rsidP="00441CC4">
      <w:pPr>
        <w:rPr>
          <w:rFonts w:eastAsia="Calibri" w:cstheme="minorHAnsi"/>
          <w:color w:val="2F5496" w:themeColor="accent1" w:themeShade="BF"/>
          <w:sz w:val="24"/>
          <w:szCs w:val="24"/>
        </w:rPr>
      </w:pPr>
      <w:r w:rsidRPr="009825E7">
        <w:rPr>
          <w:rFonts w:eastAsia="Calibri" w:cstheme="minorHAnsi"/>
          <w:sz w:val="24"/>
          <w:szCs w:val="24"/>
        </w:rPr>
        <w:lastRenderedPageBreak/>
        <w:t>ΥΠΟΔΕΙΓΜΑ ΟΙΚΟΝΟΜΙΚΗΣ ΠΡΟΣΦΟΡΑΣ</w:t>
      </w:r>
    </w:p>
    <w:p w14:paraId="7079445B" w14:textId="52C54985" w:rsidR="001068F7" w:rsidRPr="009825E7" w:rsidRDefault="001068F7" w:rsidP="001068F7">
      <w:pPr>
        <w:tabs>
          <w:tab w:val="left" w:pos="11395"/>
          <w:tab w:val="left" w:pos="12773"/>
          <w:tab w:val="left" w:pos="14151"/>
          <w:tab w:val="left" w:pos="15589"/>
          <w:tab w:val="left" w:pos="16967"/>
          <w:tab w:val="left" w:pos="18345"/>
        </w:tabs>
        <w:spacing w:after="120" w:line="240" w:lineRule="auto"/>
        <w:rPr>
          <w:rFonts w:eastAsia="Calibri" w:cstheme="minorHAnsi"/>
          <w:sz w:val="24"/>
          <w:szCs w:val="24"/>
        </w:rPr>
      </w:pPr>
      <w:r w:rsidRPr="009825E7">
        <w:rPr>
          <w:rFonts w:eastAsia="Calibri" w:cstheme="minorHAnsi"/>
          <w:b/>
          <w:sz w:val="24"/>
          <w:szCs w:val="24"/>
        </w:rPr>
        <w:t>ΣΤΟΙΧΕΙΑ ΠΡΟΣΦΕΡΟΝΤΟΣ</w:t>
      </w:r>
    </w:p>
    <w:p w14:paraId="77404E57" w14:textId="77777777" w:rsidR="001068F7" w:rsidRPr="009825E7" w:rsidRDefault="001068F7" w:rsidP="001068F7">
      <w:pPr>
        <w:spacing w:after="120" w:line="240" w:lineRule="auto"/>
        <w:rPr>
          <w:rFonts w:eastAsia="Calibri" w:cstheme="minorHAnsi"/>
          <w:color w:val="000000"/>
          <w:sz w:val="24"/>
          <w:szCs w:val="24"/>
        </w:rPr>
      </w:pPr>
      <w:r w:rsidRPr="009825E7">
        <w:rPr>
          <w:rFonts w:eastAsia="Calibri" w:cstheme="minorHAnsi"/>
          <w:color w:val="000000"/>
          <w:sz w:val="24"/>
          <w:szCs w:val="24"/>
        </w:rPr>
        <w:t>Επωνυμία:</w:t>
      </w:r>
      <w:r w:rsidRPr="009825E7">
        <w:rPr>
          <w:rFonts w:eastAsia="Calibri" w:cstheme="minorHAnsi"/>
          <w:color w:val="000000"/>
          <w:sz w:val="24"/>
          <w:szCs w:val="24"/>
        </w:rPr>
        <w:tab/>
        <w:t>…………</w:t>
      </w:r>
    </w:p>
    <w:p w14:paraId="790A6666" w14:textId="77777777" w:rsidR="001068F7" w:rsidRPr="009825E7" w:rsidRDefault="001068F7" w:rsidP="001068F7">
      <w:pPr>
        <w:spacing w:after="120" w:line="240" w:lineRule="auto"/>
        <w:rPr>
          <w:rFonts w:eastAsia="Calibri" w:cstheme="minorHAnsi"/>
          <w:color w:val="000000"/>
          <w:sz w:val="24"/>
          <w:szCs w:val="24"/>
        </w:rPr>
      </w:pPr>
      <w:r w:rsidRPr="009825E7">
        <w:rPr>
          <w:rFonts w:eastAsia="Calibri" w:cstheme="minorHAnsi"/>
          <w:color w:val="000000"/>
          <w:sz w:val="24"/>
          <w:szCs w:val="24"/>
        </w:rPr>
        <w:t>Διεύθυνση:</w:t>
      </w:r>
      <w:r w:rsidRPr="009825E7">
        <w:rPr>
          <w:rFonts w:eastAsia="Calibri" w:cstheme="minorHAnsi"/>
          <w:color w:val="000000"/>
          <w:sz w:val="24"/>
          <w:szCs w:val="24"/>
        </w:rPr>
        <w:tab/>
        <w:t>…………</w:t>
      </w:r>
    </w:p>
    <w:p w14:paraId="1F074E91" w14:textId="77777777" w:rsidR="001068F7" w:rsidRPr="009825E7" w:rsidRDefault="001068F7" w:rsidP="001068F7">
      <w:pPr>
        <w:spacing w:after="120" w:line="240" w:lineRule="auto"/>
        <w:rPr>
          <w:rFonts w:eastAsia="Calibri" w:cstheme="minorHAnsi"/>
          <w:color w:val="000000"/>
          <w:sz w:val="24"/>
          <w:szCs w:val="24"/>
        </w:rPr>
      </w:pPr>
      <w:r w:rsidRPr="009825E7">
        <w:rPr>
          <w:rFonts w:eastAsia="Calibri" w:cstheme="minorHAnsi"/>
          <w:color w:val="000000"/>
          <w:sz w:val="24"/>
          <w:szCs w:val="24"/>
        </w:rPr>
        <w:t>Τηλέφωνο:</w:t>
      </w:r>
      <w:r w:rsidRPr="009825E7">
        <w:rPr>
          <w:rFonts w:eastAsia="Calibri" w:cstheme="minorHAnsi"/>
          <w:color w:val="000000"/>
          <w:sz w:val="24"/>
          <w:szCs w:val="24"/>
        </w:rPr>
        <w:tab/>
        <w:t>…………</w:t>
      </w:r>
    </w:p>
    <w:p w14:paraId="0A5CAE40" w14:textId="77777777" w:rsidR="001068F7" w:rsidRPr="009825E7" w:rsidRDefault="001068F7" w:rsidP="001068F7">
      <w:pPr>
        <w:spacing w:after="120" w:line="240" w:lineRule="auto"/>
        <w:rPr>
          <w:rFonts w:eastAsia="Calibri" w:cstheme="minorHAnsi"/>
          <w:color w:val="000000"/>
          <w:sz w:val="24"/>
          <w:szCs w:val="24"/>
        </w:rPr>
      </w:pPr>
      <w:bookmarkStart w:id="1" w:name="_GoBack"/>
      <w:bookmarkEnd w:id="1"/>
      <w:r w:rsidRPr="009825E7">
        <w:rPr>
          <w:rFonts w:eastAsia="Calibri" w:cstheme="minorHAnsi"/>
          <w:color w:val="000000"/>
          <w:sz w:val="24"/>
          <w:szCs w:val="24"/>
        </w:rPr>
        <w:t>Email:</w:t>
      </w:r>
      <w:r w:rsidRPr="009825E7">
        <w:rPr>
          <w:rFonts w:eastAsia="Calibri" w:cstheme="minorHAnsi"/>
          <w:color w:val="000000"/>
          <w:sz w:val="24"/>
          <w:szCs w:val="24"/>
        </w:rPr>
        <w:tab/>
      </w:r>
      <w:r w:rsidRPr="009825E7">
        <w:rPr>
          <w:rFonts w:eastAsia="Calibri" w:cstheme="minorHAnsi"/>
          <w:color w:val="000000"/>
          <w:sz w:val="24"/>
          <w:szCs w:val="24"/>
        </w:rPr>
        <w:tab/>
        <w:t>…………</w:t>
      </w:r>
    </w:p>
    <w:p w14:paraId="20959269" w14:textId="1DC8096B" w:rsidR="001068F7" w:rsidRPr="009825E7" w:rsidRDefault="001068F7" w:rsidP="001068F7">
      <w:pPr>
        <w:spacing w:after="120" w:line="240" w:lineRule="auto"/>
        <w:rPr>
          <w:rFonts w:eastAsia="Calibri" w:cstheme="minorHAnsi"/>
          <w:sz w:val="24"/>
          <w:szCs w:val="24"/>
        </w:rPr>
      </w:pPr>
      <w:r w:rsidRPr="009825E7">
        <w:rPr>
          <w:rFonts w:eastAsia="Calibri" w:cstheme="minorHAnsi"/>
          <w:sz w:val="24"/>
          <w:szCs w:val="24"/>
        </w:rPr>
        <w:t>ΕΡΓΟΔΟΤΗΣ: ΙΔΡΥΜΑ ΜΙΧΑΛΗΣ ΚΑΚΟΓΙΑΝΝΗΣ</w:t>
      </w:r>
    </w:p>
    <w:p w14:paraId="251E92B9" w14:textId="1CE2C430" w:rsidR="001068F7" w:rsidRPr="00495D7D" w:rsidRDefault="001068F7" w:rsidP="00495D7D">
      <w:pPr>
        <w:spacing w:after="120" w:line="240" w:lineRule="auto"/>
        <w:contextualSpacing/>
        <w:jc w:val="both"/>
        <w:rPr>
          <w:rFonts w:eastAsia="Calibri" w:cstheme="minorHAnsi"/>
          <w:b/>
          <w:sz w:val="24"/>
          <w:szCs w:val="24"/>
        </w:rPr>
      </w:pPr>
      <w:r w:rsidRPr="00495D7D">
        <w:rPr>
          <w:rFonts w:eastAsia="Calibri" w:cstheme="minorHAnsi"/>
          <w:b/>
          <w:sz w:val="24"/>
          <w:szCs w:val="24"/>
        </w:rPr>
        <w:t xml:space="preserve">ΣΥΜΒΑΣΗ: </w:t>
      </w:r>
      <w:r w:rsidR="007A3503" w:rsidRPr="00495D7D">
        <w:rPr>
          <w:rFonts w:eastAsia="Calibri" w:cstheme="minorHAnsi"/>
          <w:b/>
          <w:sz w:val="24"/>
          <w:szCs w:val="24"/>
        </w:rPr>
        <w:t xml:space="preserve">ΥΠΗΡΕΣΙΕΣ </w:t>
      </w:r>
      <w:r w:rsidR="00495D7D">
        <w:rPr>
          <w:rStyle w:val="aa"/>
          <w:rFonts w:cstheme="minorHAnsi"/>
          <w:b/>
          <w:sz w:val="24"/>
          <w:szCs w:val="24"/>
        </w:rPr>
        <w:t>ΕΝΟΙΚΙΑΣΗΣ ΗΛΕΚΤΡΟΝΙΚΟΥ, ΨΗΦΙΑΚΟΥ ΕΞΟΠΛΙΣΜΟΥ ΚΑΙ ΗΛΕΚΤΡΟΝΙΚΩΝ ΕΙΔΩΝ</w:t>
      </w:r>
      <w:r w:rsidRPr="00495D7D">
        <w:rPr>
          <w:rFonts w:eastAsia="Calibri" w:cstheme="minorHAnsi"/>
          <w:b/>
          <w:sz w:val="24"/>
          <w:szCs w:val="24"/>
        </w:rPr>
        <w:t xml:space="preserve"> ΓΙΑ ΤΗΝ ΥΛΟΠΟΙΗΣΗ ΤΗΣ ΠΡΑΞΗΣ «ΚΑΘΙΕΡΩΣΗ ΚΑΙ ΠΡΟΒΟΛΗ ΔΙΕΘΝΩΝ ΘΕΣΜΩΝ ΣΥΓΧΡΟΝΟΥ ΠΟΛΙΤΙΣΜΟΥ ΣΤΗΝ ΑΤΤΙΚΗ – Β ΦΑΣΗ»</w:t>
      </w:r>
    </w:p>
    <w:p w14:paraId="20EF8F1D" w14:textId="71DB75AB" w:rsidR="001068F7" w:rsidRPr="009825E7" w:rsidRDefault="001068F7" w:rsidP="001068F7">
      <w:pPr>
        <w:spacing w:after="120" w:line="240" w:lineRule="auto"/>
        <w:jc w:val="both"/>
        <w:rPr>
          <w:rFonts w:eastAsia="Calibri" w:cstheme="minorHAnsi"/>
          <w:sz w:val="24"/>
          <w:szCs w:val="24"/>
        </w:rPr>
      </w:pPr>
      <w:r w:rsidRPr="00832827">
        <w:rPr>
          <w:rFonts w:eastAsia="Calibri" w:cstheme="minorHAnsi"/>
          <w:sz w:val="24"/>
          <w:szCs w:val="24"/>
        </w:rPr>
        <w:t xml:space="preserve">Το ανώτατο όριο της οικονομικής προσφοράς είναι συνολικά </w:t>
      </w:r>
      <w:r w:rsidR="00832827" w:rsidRPr="00832827">
        <w:rPr>
          <w:rFonts w:eastAsia="Calibri" w:cstheme="minorHAnsi"/>
          <w:sz w:val="24"/>
          <w:szCs w:val="24"/>
        </w:rPr>
        <w:t>5</w:t>
      </w:r>
      <w:r w:rsidRPr="00832827">
        <w:rPr>
          <w:rFonts w:eastAsia="Calibri" w:cstheme="minorHAnsi"/>
          <w:sz w:val="24"/>
          <w:szCs w:val="24"/>
        </w:rPr>
        <w:t>.</w:t>
      </w:r>
      <w:r w:rsidR="00832827" w:rsidRPr="00832827">
        <w:rPr>
          <w:rFonts w:eastAsia="Calibri" w:cstheme="minorHAnsi"/>
          <w:sz w:val="24"/>
          <w:szCs w:val="24"/>
        </w:rPr>
        <w:t>58</w:t>
      </w:r>
      <w:r w:rsidR="00441CC4" w:rsidRPr="00832827">
        <w:rPr>
          <w:rFonts w:eastAsia="Calibri" w:cstheme="minorHAnsi"/>
          <w:sz w:val="24"/>
          <w:szCs w:val="24"/>
        </w:rPr>
        <w:t>0</w:t>
      </w:r>
      <w:r w:rsidR="00402087" w:rsidRPr="00832827">
        <w:rPr>
          <w:rFonts w:eastAsia="Calibri" w:cstheme="minorHAnsi"/>
          <w:sz w:val="24"/>
          <w:szCs w:val="24"/>
        </w:rPr>
        <w:t>,00</w:t>
      </w:r>
      <w:r w:rsidRPr="00832827">
        <w:rPr>
          <w:rFonts w:eastAsia="Calibri" w:cstheme="minorHAnsi"/>
          <w:sz w:val="24"/>
          <w:szCs w:val="24"/>
        </w:rPr>
        <w:t xml:space="preserve"> ευρώ συμπεριλαμβανομένου ΦΠΑ.</w:t>
      </w:r>
    </w:p>
    <w:p w14:paraId="61B3C7A1" w14:textId="77777777" w:rsidR="001068F7" w:rsidRPr="009825E7" w:rsidRDefault="001068F7" w:rsidP="001068F7">
      <w:pPr>
        <w:spacing w:after="120" w:line="240" w:lineRule="auto"/>
        <w:rPr>
          <w:rFonts w:eastAsia="Calibri" w:cstheme="minorHAnsi"/>
          <w:b/>
          <w:sz w:val="24"/>
          <w:szCs w:val="24"/>
        </w:rPr>
      </w:pPr>
      <w:r w:rsidRPr="009825E7">
        <w:rPr>
          <w:rFonts w:eastAsia="Calibri" w:cstheme="minorHAnsi"/>
          <w:b/>
          <w:sz w:val="24"/>
          <w:szCs w:val="24"/>
        </w:rPr>
        <w:t>Οι τιμές μονάδας του πίνακα είναι σε € και περιλαμβάνουν ΦΠΑ.</w:t>
      </w:r>
    </w:p>
    <w:tbl>
      <w:tblPr>
        <w:tblStyle w:val="a6"/>
        <w:tblW w:w="4912" w:type="pct"/>
        <w:tblLook w:val="04A0" w:firstRow="1" w:lastRow="0" w:firstColumn="1" w:lastColumn="0" w:noHBand="0" w:noVBand="1"/>
      </w:tblPr>
      <w:tblGrid>
        <w:gridCol w:w="687"/>
        <w:gridCol w:w="5941"/>
        <w:gridCol w:w="1318"/>
        <w:gridCol w:w="1133"/>
      </w:tblGrid>
      <w:tr w:rsidR="001068F7" w:rsidRPr="009825E7" w14:paraId="67AB1FB1" w14:textId="77777777" w:rsidTr="00441CC4">
        <w:tc>
          <w:tcPr>
            <w:tcW w:w="378" w:type="pct"/>
            <w:shd w:val="clear" w:color="auto" w:fill="D9D9D9" w:themeFill="background1" w:themeFillShade="D9"/>
            <w:vAlign w:val="center"/>
          </w:tcPr>
          <w:p w14:paraId="48FE671F" w14:textId="77777777" w:rsidR="001068F7" w:rsidRPr="009825E7" w:rsidRDefault="001068F7" w:rsidP="003014C6">
            <w:pPr>
              <w:jc w:val="center"/>
              <w:rPr>
                <w:rFonts w:cstheme="minorHAnsi"/>
                <w:b/>
                <w:bCs/>
                <w:sz w:val="24"/>
                <w:szCs w:val="24"/>
              </w:rPr>
            </w:pPr>
            <w:r w:rsidRPr="009825E7">
              <w:rPr>
                <w:rFonts w:cstheme="minorHAnsi"/>
                <w:b/>
                <w:bCs/>
                <w:sz w:val="24"/>
                <w:szCs w:val="24"/>
              </w:rPr>
              <w:t>Α/Α</w:t>
            </w:r>
          </w:p>
        </w:tc>
        <w:tc>
          <w:tcPr>
            <w:tcW w:w="3272" w:type="pct"/>
            <w:shd w:val="clear" w:color="auto" w:fill="D9D9D9" w:themeFill="background1" w:themeFillShade="D9"/>
            <w:vAlign w:val="center"/>
          </w:tcPr>
          <w:p w14:paraId="62C6DEDC" w14:textId="77777777" w:rsidR="001068F7" w:rsidRPr="009825E7" w:rsidRDefault="001068F7" w:rsidP="003014C6">
            <w:pPr>
              <w:jc w:val="center"/>
              <w:rPr>
                <w:rFonts w:cstheme="minorHAnsi"/>
                <w:b/>
                <w:bCs/>
                <w:sz w:val="24"/>
                <w:szCs w:val="24"/>
              </w:rPr>
            </w:pPr>
            <w:r w:rsidRPr="009825E7">
              <w:rPr>
                <w:rFonts w:cstheme="minorHAnsi"/>
                <w:b/>
                <w:bCs/>
                <w:sz w:val="24"/>
                <w:szCs w:val="24"/>
              </w:rPr>
              <w:t>ΕΙΔΟΣ</w:t>
            </w:r>
          </w:p>
        </w:tc>
        <w:tc>
          <w:tcPr>
            <w:tcW w:w="726" w:type="pct"/>
            <w:shd w:val="clear" w:color="auto" w:fill="D9D9D9" w:themeFill="background1" w:themeFillShade="D9"/>
            <w:vAlign w:val="center"/>
          </w:tcPr>
          <w:p w14:paraId="02608C85" w14:textId="77777777" w:rsidR="001068F7" w:rsidRPr="009825E7" w:rsidRDefault="001068F7" w:rsidP="003014C6">
            <w:pPr>
              <w:jc w:val="center"/>
              <w:rPr>
                <w:rFonts w:cstheme="minorHAnsi"/>
                <w:b/>
                <w:bCs/>
                <w:sz w:val="24"/>
                <w:szCs w:val="24"/>
              </w:rPr>
            </w:pPr>
            <w:r w:rsidRPr="009825E7">
              <w:rPr>
                <w:rFonts w:cstheme="minorHAnsi"/>
                <w:b/>
                <w:bCs/>
                <w:sz w:val="24"/>
                <w:szCs w:val="24"/>
              </w:rPr>
              <w:t>ΠΟΣΟΤΗΤΑ</w:t>
            </w:r>
          </w:p>
        </w:tc>
        <w:tc>
          <w:tcPr>
            <w:tcW w:w="624" w:type="pct"/>
            <w:shd w:val="clear" w:color="auto" w:fill="D9D9D9" w:themeFill="background1" w:themeFillShade="D9"/>
            <w:vAlign w:val="center"/>
          </w:tcPr>
          <w:p w14:paraId="4CFB81B0" w14:textId="77777777" w:rsidR="001068F7" w:rsidRPr="009825E7" w:rsidRDefault="001068F7" w:rsidP="003014C6">
            <w:pPr>
              <w:jc w:val="center"/>
              <w:rPr>
                <w:rFonts w:cstheme="minorHAnsi"/>
                <w:b/>
                <w:bCs/>
                <w:sz w:val="24"/>
                <w:szCs w:val="24"/>
              </w:rPr>
            </w:pPr>
            <w:r w:rsidRPr="009825E7">
              <w:rPr>
                <w:rFonts w:cstheme="minorHAnsi"/>
                <w:b/>
                <w:bCs/>
                <w:sz w:val="24"/>
                <w:szCs w:val="24"/>
              </w:rPr>
              <w:t>ΚΟΣΤΟΣ ΜΕ ΦΠΑ</w:t>
            </w:r>
          </w:p>
        </w:tc>
      </w:tr>
      <w:tr w:rsidR="001068F7" w:rsidRPr="009825E7" w14:paraId="18278F63" w14:textId="77777777" w:rsidTr="00441CC4">
        <w:tc>
          <w:tcPr>
            <w:tcW w:w="378" w:type="pct"/>
            <w:shd w:val="clear" w:color="auto" w:fill="auto"/>
            <w:vAlign w:val="center"/>
          </w:tcPr>
          <w:p w14:paraId="2AEBC994" w14:textId="77777777" w:rsidR="001068F7" w:rsidRPr="009825E7" w:rsidRDefault="001068F7" w:rsidP="003014C6">
            <w:pPr>
              <w:jc w:val="center"/>
              <w:rPr>
                <w:rFonts w:cstheme="minorHAnsi"/>
                <w:b/>
                <w:bCs/>
                <w:sz w:val="24"/>
                <w:szCs w:val="24"/>
              </w:rPr>
            </w:pPr>
            <w:r w:rsidRPr="009825E7">
              <w:rPr>
                <w:rFonts w:cstheme="minorHAnsi"/>
                <w:b/>
                <w:bCs/>
                <w:sz w:val="24"/>
                <w:szCs w:val="24"/>
              </w:rPr>
              <w:t>1.</w:t>
            </w:r>
          </w:p>
        </w:tc>
        <w:tc>
          <w:tcPr>
            <w:tcW w:w="3272" w:type="pct"/>
            <w:shd w:val="clear" w:color="auto" w:fill="auto"/>
            <w:vAlign w:val="center"/>
          </w:tcPr>
          <w:p w14:paraId="59543FCF" w14:textId="77777777" w:rsidR="001068F7" w:rsidRDefault="001068F7" w:rsidP="00441CC4">
            <w:pPr>
              <w:spacing w:after="120"/>
              <w:contextualSpacing/>
              <w:rPr>
                <w:rFonts w:cstheme="minorHAnsi"/>
                <w:lang w:val="en-US"/>
              </w:rPr>
            </w:pPr>
            <w:r w:rsidRPr="00441CC4">
              <w:rPr>
                <w:rFonts w:cstheme="minorHAnsi"/>
              </w:rPr>
              <w:t xml:space="preserve">ΥΠΗΡΕΣΙΕΣ </w:t>
            </w:r>
            <w:r w:rsidR="00741780" w:rsidRPr="00441CC4">
              <w:rPr>
                <w:rFonts w:eastAsia="Calibri" w:cstheme="minorHAnsi"/>
              </w:rPr>
              <w:t xml:space="preserve">ΕΝΟΙΚΙΑΣΗΣ </w:t>
            </w:r>
            <w:r w:rsidR="00441CC4" w:rsidRPr="00441CC4">
              <w:rPr>
                <w:rStyle w:val="aa"/>
                <w:rFonts w:cstheme="minorHAnsi"/>
                <w:b/>
              </w:rPr>
              <w:t xml:space="preserve">ΗΛΕΚΤΡΟΝΙΚΟΥ, ΨΗΦΙΑΚΟΥ ΕΞΟΠΛΙΣΜΟΥ ΚΑΙ ΗΛΕΚΤΡΟΝΙΚΩΝ ΕΙΔΩΝ </w:t>
            </w:r>
            <w:r w:rsidRPr="00441CC4">
              <w:rPr>
                <w:rFonts w:cstheme="minorHAnsi"/>
              </w:rPr>
              <w:t>ΓΙΑ ΤΗΝ ΥΛΟΠΟΙΗΣΗ ΤΗΣ ΠΡΑΞΗΣ «ΚΑΘΙΕΡΩΣΗ ΚΑΙ ΠΡΟΒΟΛΗ ΔΙΕΘΝΩΝ ΘΕΣΜΩΝ ΣΥΓΧΡΟΝΟΥ ΠΟΛΙΤΙΣΜΟΥ ΣΤΗΝ ΑΤΤΙΚΗ – Β ΦΑΣΗ»</w:t>
            </w:r>
          </w:p>
          <w:p w14:paraId="32A10B68" w14:textId="643963B4" w:rsidR="00CE7DBE" w:rsidRPr="00CE7DBE" w:rsidRDefault="00CE7DBE" w:rsidP="00CE7DBE">
            <w:pPr>
              <w:spacing w:after="120"/>
              <w:contextualSpacing/>
              <w:rPr>
                <w:rFonts w:cstheme="minorHAnsi"/>
                <w:b/>
              </w:rPr>
            </w:pPr>
            <w:r>
              <w:rPr>
                <w:rFonts w:cstheme="minorHAnsi"/>
              </w:rPr>
              <w:t>Σ</w:t>
            </w:r>
            <w:r>
              <w:rPr>
                <w:rFonts w:cstheme="minorHAnsi"/>
              </w:rPr>
              <w:t xml:space="preserve">ύμφωνα με την από </w:t>
            </w:r>
            <w:r>
              <w:rPr>
                <w:rFonts w:cstheme="minorHAnsi"/>
              </w:rPr>
              <w:t>21</w:t>
            </w:r>
            <w:r>
              <w:rPr>
                <w:rFonts w:cstheme="minorHAnsi"/>
              </w:rPr>
              <w:t>/</w:t>
            </w:r>
            <w:r>
              <w:rPr>
                <w:rFonts w:cstheme="minorHAnsi"/>
              </w:rPr>
              <w:t>8</w:t>
            </w:r>
            <w:r>
              <w:rPr>
                <w:rFonts w:cstheme="minorHAnsi"/>
              </w:rPr>
              <w:t>/2025 πρόσκληση για την υποβολή προσφορά</w:t>
            </w:r>
            <w:r>
              <w:rPr>
                <w:rFonts w:cstheme="minorHAnsi"/>
              </w:rPr>
              <w:t>ς</w:t>
            </w:r>
          </w:p>
        </w:tc>
        <w:tc>
          <w:tcPr>
            <w:tcW w:w="726" w:type="pct"/>
            <w:shd w:val="clear" w:color="auto" w:fill="auto"/>
            <w:vAlign w:val="center"/>
          </w:tcPr>
          <w:p w14:paraId="673F6A0C" w14:textId="227FB485" w:rsidR="001068F7" w:rsidRPr="009825E7" w:rsidRDefault="001068F7" w:rsidP="001068F7">
            <w:pPr>
              <w:jc w:val="center"/>
              <w:rPr>
                <w:rFonts w:cstheme="minorHAnsi"/>
                <w:sz w:val="24"/>
                <w:szCs w:val="24"/>
              </w:rPr>
            </w:pPr>
            <w:r w:rsidRPr="009825E7">
              <w:rPr>
                <w:rFonts w:cstheme="minorHAnsi"/>
                <w:sz w:val="24"/>
                <w:szCs w:val="24"/>
              </w:rPr>
              <w:t>1</w:t>
            </w:r>
          </w:p>
        </w:tc>
        <w:tc>
          <w:tcPr>
            <w:tcW w:w="624" w:type="pct"/>
            <w:shd w:val="clear" w:color="auto" w:fill="auto"/>
            <w:vAlign w:val="center"/>
          </w:tcPr>
          <w:p w14:paraId="06D44354" w14:textId="77777777" w:rsidR="001068F7" w:rsidRPr="009825E7" w:rsidRDefault="001068F7" w:rsidP="001068F7">
            <w:pPr>
              <w:jc w:val="center"/>
              <w:rPr>
                <w:rFonts w:cstheme="minorHAnsi"/>
                <w:sz w:val="24"/>
                <w:szCs w:val="24"/>
              </w:rPr>
            </w:pPr>
          </w:p>
        </w:tc>
      </w:tr>
      <w:tr w:rsidR="001068F7" w:rsidRPr="009825E7" w14:paraId="570630E9" w14:textId="77777777" w:rsidTr="00441CC4">
        <w:tc>
          <w:tcPr>
            <w:tcW w:w="4376" w:type="pct"/>
            <w:gridSpan w:val="3"/>
            <w:shd w:val="clear" w:color="auto" w:fill="D9D9D9" w:themeFill="background1" w:themeFillShade="D9"/>
          </w:tcPr>
          <w:p w14:paraId="40B48056" w14:textId="77777777" w:rsidR="001068F7" w:rsidRPr="009825E7" w:rsidRDefault="001068F7" w:rsidP="003014C6">
            <w:pPr>
              <w:jc w:val="center"/>
              <w:rPr>
                <w:rFonts w:cstheme="minorHAnsi"/>
                <w:b/>
                <w:bCs/>
                <w:sz w:val="24"/>
                <w:szCs w:val="24"/>
              </w:rPr>
            </w:pPr>
            <w:r w:rsidRPr="009825E7">
              <w:rPr>
                <w:rFonts w:cstheme="minorHAnsi"/>
                <w:b/>
                <w:bCs/>
                <w:sz w:val="24"/>
                <w:szCs w:val="24"/>
              </w:rPr>
              <w:t>ΣΥΝΟΛΟ</w:t>
            </w:r>
          </w:p>
        </w:tc>
        <w:tc>
          <w:tcPr>
            <w:tcW w:w="624" w:type="pct"/>
            <w:shd w:val="clear" w:color="auto" w:fill="auto"/>
            <w:vAlign w:val="center"/>
          </w:tcPr>
          <w:p w14:paraId="67AC45FF" w14:textId="77777777" w:rsidR="001068F7" w:rsidRPr="009825E7" w:rsidRDefault="001068F7" w:rsidP="001068F7">
            <w:pPr>
              <w:jc w:val="center"/>
              <w:rPr>
                <w:rFonts w:cstheme="minorHAnsi"/>
                <w:sz w:val="24"/>
                <w:szCs w:val="24"/>
              </w:rPr>
            </w:pPr>
          </w:p>
        </w:tc>
      </w:tr>
    </w:tbl>
    <w:p w14:paraId="490B1D24" w14:textId="77777777" w:rsidR="001068F7" w:rsidRPr="009825E7" w:rsidRDefault="001068F7" w:rsidP="001068F7">
      <w:pPr>
        <w:spacing w:after="120" w:line="240" w:lineRule="auto"/>
        <w:rPr>
          <w:rFonts w:eastAsia="Calibri" w:cstheme="minorHAnsi"/>
          <w:sz w:val="24"/>
          <w:szCs w:val="24"/>
        </w:rPr>
      </w:pPr>
      <w:r w:rsidRPr="009825E7">
        <w:rPr>
          <w:rFonts w:eastAsia="Calibri" w:cstheme="minorHAnsi"/>
          <w:sz w:val="24"/>
          <w:szCs w:val="24"/>
        </w:rPr>
        <w:t>Συνοψίζοντας:</w:t>
      </w:r>
    </w:p>
    <w:p w14:paraId="4A69BCC1" w14:textId="77777777" w:rsidR="001068F7" w:rsidRPr="009825E7" w:rsidRDefault="001068F7" w:rsidP="001068F7">
      <w:pPr>
        <w:pStyle w:val="a5"/>
        <w:numPr>
          <w:ilvl w:val="0"/>
          <w:numId w:val="21"/>
        </w:numPr>
        <w:spacing w:after="120"/>
        <w:jc w:val="both"/>
        <w:rPr>
          <w:rFonts w:asciiTheme="minorHAnsi" w:eastAsia="Calibri" w:hAnsiTheme="minorHAnsi" w:cstheme="minorHAnsi"/>
          <w:lang w:val="el-GR"/>
        </w:rPr>
      </w:pPr>
      <w:r w:rsidRPr="009825E7">
        <w:rPr>
          <w:rFonts w:asciiTheme="minorHAnsi" w:eastAsia="Calibri" w:hAnsiTheme="minorHAnsi" w:cstheme="minorHAnsi"/>
          <w:lang w:val="el-GR"/>
        </w:rPr>
        <w:t>Η παρούσα προσφορά ισχύει και μας δεσμεύει για διάστημα έξι (6) μηνών από την ημερομηνία παραλαβής των προσφορών.</w:t>
      </w:r>
    </w:p>
    <w:p w14:paraId="557B0750" w14:textId="77777777" w:rsidR="001068F7" w:rsidRPr="009825E7" w:rsidRDefault="001068F7" w:rsidP="001068F7">
      <w:pPr>
        <w:pStyle w:val="a5"/>
        <w:numPr>
          <w:ilvl w:val="0"/>
          <w:numId w:val="21"/>
        </w:numPr>
        <w:spacing w:after="120"/>
        <w:jc w:val="both"/>
        <w:rPr>
          <w:rFonts w:asciiTheme="minorHAnsi" w:eastAsia="Calibri" w:hAnsiTheme="minorHAnsi" w:cstheme="minorHAnsi"/>
          <w:lang w:val="el-GR"/>
        </w:rPr>
      </w:pPr>
      <w:r w:rsidRPr="009825E7">
        <w:rPr>
          <w:rFonts w:asciiTheme="minorHAnsi" w:eastAsia="Calibri" w:hAnsiTheme="minorHAnsi" w:cstheme="minorHAnsi"/>
          <w:lang w:val="el-GR"/>
        </w:rPr>
        <w:t>Με την υποβολή της οικονομικής προσφοράς αποδεχόμαστε το σύνολο των όρων της πρόσκλησης.</w:t>
      </w:r>
    </w:p>
    <w:p w14:paraId="6BD461AD" w14:textId="77777777" w:rsidR="001068F7" w:rsidRPr="009825E7" w:rsidRDefault="001068F7" w:rsidP="001068F7">
      <w:pPr>
        <w:pStyle w:val="a5"/>
        <w:numPr>
          <w:ilvl w:val="0"/>
          <w:numId w:val="21"/>
        </w:numPr>
        <w:spacing w:after="120"/>
        <w:jc w:val="both"/>
        <w:rPr>
          <w:rFonts w:asciiTheme="minorHAnsi" w:eastAsia="Calibri" w:hAnsiTheme="minorHAnsi" w:cstheme="minorHAnsi"/>
          <w:lang w:val="el-GR"/>
        </w:rPr>
      </w:pPr>
      <w:r w:rsidRPr="009825E7">
        <w:rPr>
          <w:rFonts w:asciiTheme="minorHAnsi" w:eastAsia="Calibri" w:hAnsiTheme="minorHAnsi" w:cstheme="minorHAnsi"/>
          <w:lang w:val="el-GR"/>
        </w:rPr>
        <w:t>Στην προσφορά μας περιλαμβάνονται όλες οι κρατήσεις καθώς και κάθε άλλη επιβάρυνσή μας για την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w:t>
      </w:r>
    </w:p>
    <w:p w14:paraId="4DB40CFA" w14:textId="77777777" w:rsidR="001068F7" w:rsidRPr="009825E7" w:rsidRDefault="001068F7" w:rsidP="001068F7">
      <w:pPr>
        <w:pStyle w:val="a5"/>
        <w:numPr>
          <w:ilvl w:val="0"/>
          <w:numId w:val="21"/>
        </w:numPr>
        <w:spacing w:after="120"/>
        <w:jc w:val="both"/>
        <w:rPr>
          <w:rFonts w:asciiTheme="minorHAnsi" w:eastAsia="Calibri" w:hAnsiTheme="minorHAnsi" w:cstheme="minorHAnsi"/>
          <w:lang w:val="el-GR"/>
        </w:rPr>
      </w:pPr>
      <w:r w:rsidRPr="009825E7">
        <w:rPr>
          <w:rFonts w:asciiTheme="minorHAnsi" w:eastAsia="Calibri" w:hAnsiTheme="minorHAnsi" w:cstheme="minorHAnsi"/>
          <w:lang w:val="el-GR"/>
        </w:rPr>
        <w:t>Οι προσφερόμενες τιμές είναι σταθερές καθ’ όλη τη διάρκεια της σύμβασης και δεν αναπροσαρμόζονται.</w:t>
      </w:r>
    </w:p>
    <w:p w14:paraId="59528C5F" w14:textId="3A1D1C49" w:rsidR="001068F7" w:rsidRPr="009825E7" w:rsidRDefault="001068F7" w:rsidP="001068F7">
      <w:pPr>
        <w:tabs>
          <w:tab w:val="left" w:pos="4820"/>
        </w:tabs>
        <w:spacing w:after="120" w:line="240" w:lineRule="auto"/>
        <w:jc w:val="center"/>
        <w:rPr>
          <w:rFonts w:eastAsia="Calibri" w:cstheme="minorHAnsi"/>
          <w:b/>
          <w:sz w:val="24"/>
          <w:szCs w:val="24"/>
        </w:rPr>
      </w:pPr>
      <w:r w:rsidRPr="009825E7">
        <w:rPr>
          <w:rFonts w:eastAsia="Calibri" w:cstheme="minorHAnsi"/>
          <w:b/>
          <w:sz w:val="24"/>
          <w:szCs w:val="24"/>
        </w:rPr>
        <w:t>Αθήνα, …/ …./202</w:t>
      </w:r>
      <w:sdt>
        <w:sdtPr>
          <w:rPr>
            <w:rFonts w:cstheme="minorHAnsi"/>
            <w:sz w:val="24"/>
            <w:szCs w:val="24"/>
          </w:rPr>
          <w:tag w:val="goog_rdk_18447"/>
          <w:id w:val="1045259083"/>
        </w:sdtPr>
        <w:sdtEndPr/>
        <w:sdtContent>
          <w:r w:rsidR="00A028FC">
            <w:rPr>
              <w:rFonts w:eastAsia="Calibri" w:cstheme="minorHAnsi"/>
              <w:b/>
              <w:sz w:val="24"/>
              <w:szCs w:val="24"/>
            </w:rPr>
            <w:t>5</w:t>
          </w:r>
        </w:sdtContent>
      </w:sdt>
    </w:p>
    <w:p w14:paraId="2D6EF3F2" w14:textId="77777777" w:rsidR="00445FD7" w:rsidRPr="009825E7" w:rsidRDefault="001068F7" w:rsidP="00445FD7">
      <w:pPr>
        <w:spacing w:after="120" w:line="240" w:lineRule="auto"/>
        <w:jc w:val="center"/>
        <w:rPr>
          <w:rFonts w:eastAsia="Calibri" w:cstheme="minorHAnsi"/>
          <w:sz w:val="24"/>
          <w:szCs w:val="24"/>
        </w:rPr>
      </w:pPr>
      <w:r w:rsidRPr="009825E7">
        <w:rPr>
          <w:rFonts w:eastAsia="Calibri" w:cstheme="minorHAnsi"/>
          <w:sz w:val="24"/>
          <w:szCs w:val="24"/>
        </w:rPr>
        <w:t>Ο/Η νόμιμος/η εκπρόσωπος</w:t>
      </w:r>
    </w:p>
    <w:p w14:paraId="42B2CFBB" w14:textId="26CAC932" w:rsidR="00AE445C" w:rsidRPr="009825E7" w:rsidRDefault="001068F7" w:rsidP="00445FD7">
      <w:pPr>
        <w:spacing w:after="120" w:line="240" w:lineRule="auto"/>
        <w:jc w:val="center"/>
        <w:rPr>
          <w:rFonts w:cstheme="minorHAnsi"/>
        </w:rPr>
      </w:pPr>
      <w:r w:rsidRPr="009825E7">
        <w:rPr>
          <w:rFonts w:eastAsia="Calibri" w:cstheme="minorHAnsi"/>
          <w:sz w:val="24"/>
          <w:szCs w:val="24"/>
        </w:rPr>
        <w:t>Σφραγίδα και υπογραφή προσφέροντος</w:t>
      </w:r>
    </w:p>
    <w:sectPr w:rsidR="00AE445C" w:rsidRPr="009825E7" w:rsidSect="002D1A9B">
      <w:headerReference w:type="default" r:id="rId13"/>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2800B" w14:textId="77777777" w:rsidR="003014C6" w:rsidRDefault="003014C6" w:rsidP="00AE445C">
      <w:pPr>
        <w:spacing w:after="0" w:line="240" w:lineRule="auto"/>
      </w:pPr>
      <w:r>
        <w:separator/>
      </w:r>
    </w:p>
  </w:endnote>
  <w:endnote w:type="continuationSeparator" w:id="0">
    <w:p w14:paraId="48B875C6" w14:textId="77777777" w:rsidR="003014C6" w:rsidRDefault="003014C6" w:rsidP="00AE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SansSerif">
    <w:altName w:val="Arial"/>
    <w:charset w:val="00"/>
    <w:family w:val="swiss"/>
    <w:pitch w:val="variable"/>
  </w:font>
  <w:font w:name="Segoe UI">
    <w:panose1 w:val="020B0502040204020203"/>
    <w:charset w:val="A1"/>
    <w:family w:val="swiss"/>
    <w:pitch w:val="variable"/>
    <w:sig w:usb0="E4002EFF" w:usb1="C000E47F" w:usb2="00000009" w:usb3="00000000" w:csb0="000001FF" w:csb1="00000000"/>
  </w:font>
  <w:font w:name="ArialNarrow-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3C87" w14:textId="4F445DDB" w:rsidR="00DB648B" w:rsidRDefault="00DB648B">
    <w:pPr>
      <w:pStyle w:val="a4"/>
      <w:jc w:val="right"/>
    </w:pPr>
    <w:r>
      <w:rPr>
        <w:rFonts w:eastAsia="Calibri" w:cstheme="minorHAnsi"/>
        <w:b/>
        <w:bCs/>
        <w:noProof/>
        <w:sz w:val="24"/>
        <w:szCs w:val="24"/>
        <w:lang w:val="en-US" w:bidi="ar-SA"/>
      </w:rPr>
      <w:drawing>
        <wp:inline distT="0" distB="0" distL="0" distR="0" wp14:anchorId="0CD183C3" wp14:editId="6E6D4689">
          <wp:extent cx="5731510" cy="1012190"/>
          <wp:effectExtent l="0" t="0" r="2540" b="0"/>
          <wp:docPr id="2" name="Εικόνα 2"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_Perif Progr ATIKH_g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012190"/>
                  </a:xfrm>
                  <a:prstGeom prst="rect">
                    <a:avLst/>
                  </a:prstGeom>
                </pic:spPr>
              </pic:pic>
            </a:graphicData>
          </a:graphic>
        </wp:inline>
      </w:drawing>
    </w:r>
    <w:sdt>
      <w:sdtPr>
        <w:id w:val="501986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7DBE">
          <w:rPr>
            <w:noProof/>
          </w:rPr>
          <w:t>10</w:t>
        </w:r>
        <w:r>
          <w:rPr>
            <w:noProof/>
          </w:rPr>
          <w:fldChar w:fldCharType="end"/>
        </w:r>
      </w:sdtContent>
    </w:sdt>
  </w:p>
  <w:p w14:paraId="2790CCE4" w14:textId="663A7CA9" w:rsidR="00DB648B" w:rsidRDefault="00DB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16BE2" w14:textId="77777777" w:rsidR="003014C6" w:rsidRDefault="003014C6" w:rsidP="00AE445C">
      <w:pPr>
        <w:spacing w:after="0" w:line="240" w:lineRule="auto"/>
      </w:pPr>
      <w:r>
        <w:separator/>
      </w:r>
    </w:p>
  </w:footnote>
  <w:footnote w:type="continuationSeparator" w:id="0">
    <w:p w14:paraId="01396705" w14:textId="77777777" w:rsidR="003014C6" w:rsidRDefault="003014C6" w:rsidP="00AE4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662E" w14:textId="77777777" w:rsidR="00AE445C" w:rsidRPr="00AE445C" w:rsidRDefault="00AE445C">
    <w:pPr>
      <w:pStyle w:val="a3"/>
      <w:rPr>
        <w:lang w:val="en-GB"/>
      </w:rPr>
    </w:pPr>
  </w:p>
  <w:p w14:paraId="149E2F94" w14:textId="77777777" w:rsidR="00AE445C" w:rsidRPr="00AE445C" w:rsidRDefault="00AE445C">
    <w:pPr>
      <w:pStyle w:val="a3"/>
      <w:rPr>
        <w:lang w:val="en-US"/>
      </w:rPr>
    </w:pPr>
  </w:p>
  <w:p w14:paraId="2E69BC0F" w14:textId="77777777" w:rsidR="00AE445C" w:rsidRPr="00AE445C" w:rsidRDefault="00AE445C">
    <w:pPr>
      <w:pStyle w:val="a3"/>
      <w:rPr>
        <w:lang w:val="en-US"/>
      </w:rPr>
    </w:pPr>
  </w:p>
  <w:p w14:paraId="6F85774C" w14:textId="77777777" w:rsidR="00AE445C" w:rsidRPr="00AE445C" w:rsidRDefault="00AE445C">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945"/>
    <w:multiLevelType w:val="hybridMultilevel"/>
    <w:tmpl w:val="59B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0B48"/>
    <w:multiLevelType w:val="hybridMultilevel"/>
    <w:tmpl w:val="E9F2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2973"/>
    <w:multiLevelType w:val="hybridMultilevel"/>
    <w:tmpl w:val="937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130E"/>
    <w:multiLevelType w:val="hybridMultilevel"/>
    <w:tmpl w:val="7B2E3B3A"/>
    <w:styleLink w:val="1"/>
    <w:lvl w:ilvl="0" w:tplc="9BD0FF14">
      <w:start w:val="1"/>
      <w:numFmt w:val="decimal"/>
      <w:lvlText w:val="%1."/>
      <w:lvlJc w:val="left"/>
      <w:pPr>
        <w:tabs>
          <w:tab w:val="left" w:pos="360"/>
          <w:tab w:val="left" w:pos="288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C4C84">
      <w:start w:val="1"/>
      <w:numFmt w:val="lowerLetter"/>
      <w:lvlText w:val="%2."/>
      <w:lvlJc w:val="left"/>
      <w:pPr>
        <w:tabs>
          <w:tab w:val="left" w:pos="360"/>
          <w:tab w:val="left" w:pos="2880"/>
        </w:tabs>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74FCF4">
      <w:start w:val="1"/>
      <w:numFmt w:val="lowerRoman"/>
      <w:lvlText w:val="%3."/>
      <w:lvlJc w:val="left"/>
      <w:pPr>
        <w:tabs>
          <w:tab w:val="left" w:pos="360"/>
          <w:tab w:val="left" w:pos="2880"/>
        </w:tabs>
        <w:ind w:left="2084"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0EA638">
      <w:start w:val="1"/>
      <w:numFmt w:val="decimal"/>
      <w:lvlText w:val="%4."/>
      <w:lvlJc w:val="left"/>
      <w:pPr>
        <w:tabs>
          <w:tab w:val="left" w:pos="360"/>
          <w:tab w:val="left" w:pos="2880"/>
        </w:tabs>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277E2">
      <w:start w:val="1"/>
      <w:numFmt w:val="lowerLetter"/>
      <w:lvlText w:val="%5."/>
      <w:lvlJc w:val="left"/>
      <w:pPr>
        <w:tabs>
          <w:tab w:val="left" w:pos="360"/>
          <w:tab w:val="left" w:pos="2880"/>
        </w:tabs>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4EFAE8">
      <w:start w:val="1"/>
      <w:numFmt w:val="lowerRoman"/>
      <w:lvlText w:val="%6."/>
      <w:lvlJc w:val="left"/>
      <w:pPr>
        <w:tabs>
          <w:tab w:val="left" w:pos="360"/>
          <w:tab w:val="left" w:pos="2880"/>
        </w:tabs>
        <w:ind w:left="4244"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61086">
      <w:start w:val="1"/>
      <w:numFmt w:val="decimal"/>
      <w:lvlText w:val="%7."/>
      <w:lvlJc w:val="left"/>
      <w:pPr>
        <w:tabs>
          <w:tab w:val="left" w:pos="360"/>
          <w:tab w:val="left" w:pos="2880"/>
        </w:tabs>
        <w:ind w:left="49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3682BC">
      <w:start w:val="1"/>
      <w:numFmt w:val="lowerLetter"/>
      <w:lvlText w:val="%8."/>
      <w:lvlJc w:val="left"/>
      <w:pPr>
        <w:tabs>
          <w:tab w:val="left" w:pos="360"/>
          <w:tab w:val="left" w:pos="2880"/>
        </w:tabs>
        <w:ind w:left="56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E65EE">
      <w:start w:val="1"/>
      <w:numFmt w:val="lowerRoman"/>
      <w:lvlText w:val="%9."/>
      <w:lvlJc w:val="left"/>
      <w:pPr>
        <w:tabs>
          <w:tab w:val="left" w:pos="360"/>
          <w:tab w:val="left" w:pos="2880"/>
        </w:tabs>
        <w:ind w:left="6404"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37071A4"/>
    <w:multiLevelType w:val="hybridMultilevel"/>
    <w:tmpl w:val="C2561890"/>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0C4D2D"/>
    <w:multiLevelType w:val="hybridMultilevel"/>
    <w:tmpl w:val="F77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94192"/>
    <w:multiLevelType w:val="hybridMultilevel"/>
    <w:tmpl w:val="9316265A"/>
    <w:lvl w:ilvl="0" w:tplc="993AE842">
      <w:start w:val="1"/>
      <w:numFmt w:val="decimal"/>
      <w:lvlText w:val="%1."/>
      <w:lvlJc w:val="left"/>
      <w:rPr>
        <w:rFonts w:cs="Times New Roman" w:hint="default"/>
        <w:color w:val="auto"/>
      </w:rPr>
    </w:lvl>
    <w:lvl w:ilvl="1" w:tplc="04080019" w:tentative="1">
      <w:start w:val="1"/>
      <w:numFmt w:val="lowerLetter"/>
      <w:lvlText w:val="%2."/>
      <w:lvlJc w:val="left"/>
      <w:pPr>
        <w:tabs>
          <w:tab w:val="num" w:pos="-948"/>
        </w:tabs>
        <w:ind w:left="-948" w:hanging="360"/>
      </w:pPr>
      <w:rPr>
        <w:rFonts w:cs="Times New Roman"/>
      </w:rPr>
    </w:lvl>
    <w:lvl w:ilvl="2" w:tplc="0408001B" w:tentative="1">
      <w:start w:val="1"/>
      <w:numFmt w:val="lowerRoman"/>
      <w:lvlText w:val="%3."/>
      <w:lvlJc w:val="right"/>
      <w:pPr>
        <w:tabs>
          <w:tab w:val="num" w:pos="-228"/>
        </w:tabs>
        <w:ind w:left="-228" w:hanging="180"/>
      </w:pPr>
      <w:rPr>
        <w:rFonts w:cs="Times New Roman"/>
      </w:rPr>
    </w:lvl>
    <w:lvl w:ilvl="3" w:tplc="0408000F" w:tentative="1">
      <w:start w:val="1"/>
      <w:numFmt w:val="decimal"/>
      <w:lvlText w:val="%4."/>
      <w:lvlJc w:val="left"/>
      <w:pPr>
        <w:tabs>
          <w:tab w:val="num" w:pos="492"/>
        </w:tabs>
        <w:ind w:left="492" w:hanging="360"/>
      </w:pPr>
      <w:rPr>
        <w:rFonts w:cs="Times New Roman"/>
      </w:rPr>
    </w:lvl>
    <w:lvl w:ilvl="4" w:tplc="04080019" w:tentative="1">
      <w:start w:val="1"/>
      <w:numFmt w:val="lowerLetter"/>
      <w:lvlText w:val="%5."/>
      <w:lvlJc w:val="left"/>
      <w:pPr>
        <w:tabs>
          <w:tab w:val="num" w:pos="1212"/>
        </w:tabs>
        <w:ind w:left="1212" w:hanging="360"/>
      </w:pPr>
      <w:rPr>
        <w:rFonts w:cs="Times New Roman"/>
      </w:rPr>
    </w:lvl>
    <w:lvl w:ilvl="5" w:tplc="0408001B" w:tentative="1">
      <w:start w:val="1"/>
      <w:numFmt w:val="lowerRoman"/>
      <w:lvlText w:val="%6."/>
      <w:lvlJc w:val="right"/>
      <w:pPr>
        <w:tabs>
          <w:tab w:val="num" w:pos="1932"/>
        </w:tabs>
        <w:ind w:left="1932" w:hanging="180"/>
      </w:pPr>
      <w:rPr>
        <w:rFonts w:cs="Times New Roman"/>
      </w:rPr>
    </w:lvl>
    <w:lvl w:ilvl="6" w:tplc="0408000F" w:tentative="1">
      <w:start w:val="1"/>
      <w:numFmt w:val="decimal"/>
      <w:lvlText w:val="%7."/>
      <w:lvlJc w:val="left"/>
      <w:pPr>
        <w:tabs>
          <w:tab w:val="num" w:pos="2652"/>
        </w:tabs>
        <w:ind w:left="2652" w:hanging="360"/>
      </w:pPr>
      <w:rPr>
        <w:rFonts w:cs="Times New Roman"/>
      </w:rPr>
    </w:lvl>
    <w:lvl w:ilvl="7" w:tplc="04080019" w:tentative="1">
      <w:start w:val="1"/>
      <w:numFmt w:val="lowerLetter"/>
      <w:lvlText w:val="%8."/>
      <w:lvlJc w:val="left"/>
      <w:pPr>
        <w:tabs>
          <w:tab w:val="num" w:pos="3372"/>
        </w:tabs>
        <w:ind w:left="3372" w:hanging="360"/>
      </w:pPr>
      <w:rPr>
        <w:rFonts w:cs="Times New Roman"/>
      </w:rPr>
    </w:lvl>
    <w:lvl w:ilvl="8" w:tplc="0408001B" w:tentative="1">
      <w:start w:val="1"/>
      <w:numFmt w:val="lowerRoman"/>
      <w:lvlText w:val="%9."/>
      <w:lvlJc w:val="right"/>
      <w:pPr>
        <w:tabs>
          <w:tab w:val="num" w:pos="4092"/>
        </w:tabs>
        <w:ind w:left="4092" w:hanging="180"/>
      </w:pPr>
      <w:rPr>
        <w:rFonts w:cs="Times New Roman"/>
      </w:rPr>
    </w:lvl>
  </w:abstractNum>
  <w:abstractNum w:abstractNumId="7">
    <w:nsid w:val="1F873CE3"/>
    <w:multiLevelType w:val="hybridMultilevel"/>
    <w:tmpl w:val="01E4E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F23765"/>
    <w:multiLevelType w:val="hybridMultilevel"/>
    <w:tmpl w:val="929E4A5A"/>
    <w:lvl w:ilvl="0" w:tplc="04080003">
      <w:start w:val="1"/>
      <w:numFmt w:val="bullet"/>
      <w:lvlText w:val="o"/>
      <w:lvlJc w:val="left"/>
      <w:pPr>
        <w:ind w:left="954" w:hanging="360"/>
      </w:pPr>
      <w:rPr>
        <w:rFonts w:ascii="Courier New" w:hAnsi="Courier New" w:cs="Courier New" w:hint="default"/>
      </w:rPr>
    </w:lvl>
    <w:lvl w:ilvl="1" w:tplc="FFFFFFFF" w:tentative="1">
      <w:start w:val="1"/>
      <w:numFmt w:val="bullet"/>
      <w:lvlText w:val="o"/>
      <w:lvlJc w:val="left"/>
      <w:pPr>
        <w:ind w:left="1674" w:hanging="360"/>
      </w:pPr>
      <w:rPr>
        <w:rFonts w:ascii="Courier New" w:hAnsi="Courier New" w:cs="Courier New" w:hint="default"/>
      </w:rPr>
    </w:lvl>
    <w:lvl w:ilvl="2" w:tplc="FFFFFFFF" w:tentative="1">
      <w:start w:val="1"/>
      <w:numFmt w:val="bullet"/>
      <w:lvlText w:val=""/>
      <w:lvlJc w:val="left"/>
      <w:pPr>
        <w:ind w:left="2394" w:hanging="360"/>
      </w:pPr>
      <w:rPr>
        <w:rFonts w:ascii="Wingdings" w:hAnsi="Wingdings" w:hint="default"/>
      </w:rPr>
    </w:lvl>
    <w:lvl w:ilvl="3" w:tplc="FFFFFFFF" w:tentative="1">
      <w:start w:val="1"/>
      <w:numFmt w:val="bullet"/>
      <w:lvlText w:val=""/>
      <w:lvlJc w:val="left"/>
      <w:pPr>
        <w:ind w:left="3114" w:hanging="360"/>
      </w:pPr>
      <w:rPr>
        <w:rFonts w:ascii="Symbol" w:hAnsi="Symbol" w:hint="default"/>
      </w:rPr>
    </w:lvl>
    <w:lvl w:ilvl="4" w:tplc="FFFFFFFF" w:tentative="1">
      <w:start w:val="1"/>
      <w:numFmt w:val="bullet"/>
      <w:lvlText w:val="o"/>
      <w:lvlJc w:val="left"/>
      <w:pPr>
        <w:ind w:left="3834" w:hanging="360"/>
      </w:pPr>
      <w:rPr>
        <w:rFonts w:ascii="Courier New" w:hAnsi="Courier New" w:cs="Courier New" w:hint="default"/>
      </w:rPr>
    </w:lvl>
    <w:lvl w:ilvl="5" w:tplc="FFFFFFFF" w:tentative="1">
      <w:start w:val="1"/>
      <w:numFmt w:val="bullet"/>
      <w:lvlText w:val=""/>
      <w:lvlJc w:val="left"/>
      <w:pPr>
        <w:ind w:left="4554" w:hanging="360"/>
      </w:pPr>
      <w:rPr>
        <w:rFonts w:ascii="Wingdings" w:hAnsi="Wingdings" w:hint="default"/>
      </w:rPr>
    </w:lvl>
    <w:lvl w:ilvl="6" w:tplc="FFFFFFFF" w:tentative="1">
      <w:start w:val="1"/>
      <w:numFmt w:val="bullet"/>
      <w:lvlText w:val=""/>
      <w:lvlJc w:val="left"/>
      <w:pPr>
        <w:ind w:left="5274" w:hanging="360"/>
      </w:pPr>
      <w:rPr>
        <w:rFonts w:ascii="Symbol" w:hAnsi="Symbol" w:hint="default"/>
      </w:rPr>
    </w:lvl>
    <w:lvl w:ilvl="7" w:tplc="FFFFFFFF" w:tentative="1">
      <w:start w:val="1"/>
      <w:numFmt w:val="bullet"/>
      <w:lvlText w:val="o"/>
      <w:lvlJc w:val="left"/>
      <w:pPr>
        <w:ind w:left="5994" w:hanging="360"/>
      </w:pPr>
      <w:rPr>
        <w:rFonts w:ascii="Courier New" w:hAnsi="Courier New" w:cs="Courier New" w:hint="default"/>
      </w:rPr>
    </w:lvl>
    <w:lvl w:ilvl="8" w:tplc="FFFFFFFF" w:tentative="1">
      <w:start w:val="1"/>
      <w:numFmt w:val="bullet"/>
      <w:lvlText w:val=""/>
      <w:lvlJc w:val="left"/>
      <w:pPr>
        <w:ind w:left="6714" w:hanging="360"/>
      </w:pPr>
      <w:rPr>
        <w:rFonts w:ascii="Wingdings" w:hAnsi="Wingdings" w:hint="default"/>
      </w:rPr>
    </w:lvl>
  </w:abstractNum>
  <w:abstractNum w:abstractNumId="9">
    <w:nsid w:val="25AE4508"/>
    <w:multiLevelType w:val="multilevel"/>
    <w:tmpl w:val="CE58A0C4"/>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674" w:hanging="360"/>
      </w:pPr>
      <w:rPr>
        <w:rFonts w:ascii="Courier New" w:eastAsia="Courier New" w:hAnsi="Courier New" w:cs="Courier New"/>
        <w:vertAlign w:val="baseline"/>
      </w:rPr>
    </w:lvl>
    <w:lvl w:ilvl="2">
      <w:start w:val="1"/>
      <w:numFmt w:val="bullet"/>
      <w:lvlText w:val="▪"/>
      <w:lvlJc w:val="left"/>
      <w:pPr>
        <w:ind w:left="2394" w:hanging="360"/>
      </w:pPr>
      <w:rPr>
        <w:rFonts w:ascii="Noto Sans Symbols" w:eastAsia="Noto Sans Symbols" w:hAnsi="Noto Sans Symbols" w:cs="Noto Sans Symbols"/>
        <w:vertAlign w:val="baseline"/>
      </w:rPr>
    </w:lvl>
    <w:lvl w:ilvl="3">
      <w:start w:val="1"/>
      <w:numFmt w:val="bullet"/>
      <w:lvlText w:val="●"/>
      <w:lvlJc w:val="left"/>
      <w:pPr>
        <w:ind w:left="3114" w:hanging="360"/>
      </w:pPr>
      <w:rPr>
        <w:rFonts w:ascii="Noto Sans Symbols" w:eastAsia="Noto Sans Symbols" w:hAnsi="Noto Sans Symbols" w:cs="Noto Sans Symbols"/>
        <w:vertAlign w:val="baseline"/>
      </w:rPr>
    </w:lvl>
    <w:lvl w:ilvl="4">
      <w:start w:val="1"/>
      <w:numFmt w:val="bullet"/>
      <w:lvlText w:val="o"/>
      <w:lvlJc w:val="left"/>
      <w:pPr>
        <w:ind w:left="3834" w:hanging="360"/>
      </w:pPr>
      <w:rPr>
        <w:rFonts w:ascii="Courier New" w:eastAsia="Courier New" w:hAnsi="Courier New" w:cs="Courier New"/>
        <w:vertAlign w:val="baseline"/>
      </w:rPr>
    </w:lvl>
    <w:lvl w:ilvl="5">
      <w:start w:val="1"/>
      <w:numFmt w:val="bullet"/>
      <w:lvlText w:val="▪"/>
      <w:lvlJc w:val="left"/>
      <w:pPr>
        <w:ind w:left="4554" w:hanging="360"/>
      </w:pPr>
      <w:rPr>
        <w:rFonts w:ascii="Noto Sans Symbols" w:eastAsia="Noto Sans Symbols" w:hAnsi="Noto Sans Symbols" w:cs="Noto Sans Symbols"/>
        <w:vertAlign w:val="baseline"/>
      </w:rPr>
    </w:lvl>
    <w:lvl w:ilvl="6">
      <w:start w:val="1"/>
      <w:numFmt w:val="bullet"/>
      <w:lvlText w:val="●"/>
      <w:lvlJc w:val="left"/>
      <w:pPr>
        <w:ind w:left="5274" w:hanging="360"/>
      </w:pPr>
      <w:rPr>
        <w:rFonts w:ascii="Noto Sans Symbols" w:eastAsia="Noto Sans Symbols" w:hAnsi="Noto Sans Symbols" w:cs="Noto Sans Symbols"/>
        <w:vertAlign w:val="baseline"/>
      </w:rPr>
    </w:lvl>
    <w:lvl w:ilvl="7">
      <w:start w:val="1"/>
      <w:numFmt w:val="bullet"/>
      <w:lvlText w:val="o"/>
      <w:lvlJc w:val="left"/>
      <w:pPr>
        <w:ind w:left="5994" w:hanging="360"/>
      </w:pPr>
      <w:rPr>
        <w:rFonts w:ascii="Courier New" w:eastAsia="Courier New" w:hAnsi="Courier New" w:cs="Courier New"/>
        <w:vertAlign w:val="baseline"/>
      </w:rPr>
    </w:lvl>
    <w:lvl w:ilvl="8">
      <w:start w:val="1"/>
      <w:numFmt w:val="bullet"/>
      <w:lvlText w:val="▪"/>
      <w:lvlJc w:val="left"/>
      <w:pPr>
        <w:ind w:left="6714" w:hanging="360"/>
      </w:pPr>
      <w:rPr>
        <w:rFonts w:ascii="Noto Sans Symbols" w:eastAsia="Noto Sans Symbols" w:hAnsi="Noto Sans Symbols" w:cs="Noto Sans Symbols"/>
        <w:vertAlign w:val="baseline"/>
      </w:rPr>
    </w:lvl>
  </w:abstractNum>
  <w:abstractNum w:abstractNumId="10">
    <w:nsid w:val="262C0D77"/>
    <w:multiLevelType w:val="hybridMultilevel"/>
    <w:tmpl w:val="82CC6E6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98920C4"/>
    <w:multiLevelType w:val="hybridMultilevel"/>
    <w:tmpl w:val="F028AEB2"/>
    <w:lvl w:ilvl="0" w:tplc="4296076A">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12">
    <w:nsid w:val="3192764F"/>
    <w:multiLevelType w:val="hybridMultilevel"/>
    <w:tmpl w:val="24EA8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D44703"/>
    <w:multiLevelType w:val="hybridMultilevel"/>
    <w:tmpl w:val="1B8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E7FD5"/>
    <w:multiLevelType w:val="hybridMultilevel"/>
    <w:tmpl w:val="D86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62A0A"/>
    <w:multiLevelType w:val="hybridMultilevel"/>
    <w:tmpl w:val="7B2E3B3A"/>
    <w:numStyleLink w:val="1"/>
  </w:abstractNum>
  <w:abstractNum w:abstractNumId="16">
    <w:nsid w:val="47BA7633"/>
    <w:multiLevelType w:val="multilevel"/>
    <w:tmpl w:val="E7E607F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674" w:hanging="360"/>
      </w:pPr>
      <w:rPr>
        <w:rFonts w:ascii="Courier New" w:eastAsia="Courier New" w:hAnsi="Courier New" w:cs="Courier New"/>
        <w:vertAlign w:val="baseline"/>
      </w:rPr>
    </w:lvl>
    <w:lvl w:ilvl="2">
      <w:start w:val="1"/>
      <w:numFmt w:val="bullet"/>
      <w:lvlText w:val="▪"/>
      <w:lvlJc w:val="left"/>
      <w:pPr>
        <w:ind w:left="2394" w:hanging="360"/>
      </w:pPr>
      <w:rPr>
        <w:rFonts w:ascii="Noto Sans Symbols" w:eastAsia="Noto Sans Symbols" w:hAnsi="Noto Sans Symbols" w:cs="Noto Sans Symbols"/>
        <w:vertAlign w:val="baseline"/>
      </w:rPr>
    </w:lvl>
    <w:lvl w:ilvl="3">
      <w:start w:val="1"/>
      <w:numFmt w:val="bullet"/>
      <w:lvlText w:val="●"/>
      <w:lvlJc w:val="left"/>
      <w:pPr>
        <w:ind w:left="3114" w:hanging="360"/>
      </w:pPr>
      <w:rPr>
        <w:rFonts w:ascii="Noto Sans Symbols" w:eastAsia="Noto Sans Symbols" w:hAnsi="Noto Sans Symbols" w:cs="Noto Sans Symbols"/>
        <w:vertAlign w:val="baseline"/>
      </w:rPr>
    </w:lvl>
    <w:lvl w:ilvl="4">
      <w:start w:val="1"/>
      <w:numFmt w:val="bullet"/>
      <w:lvlText w:val="o"/>
      <w:lvlJc w:val="left"/>
      <w:pPr>
        <w:ind w:left="3834" w:hanging="360"/>
      </w:pPr>
      <w:rPr>
        <w:rFonts w:ascii="Courier New" w:eastAsia="Courier New" w:hAnsi="Courier New" w:cs="Courier New"/>
        <w:vertAlign w:val="baseline"/>
      </w:rPr>
    </w:lvl>
    <w:lvl w:ilvl="5">
      <w:start w:val="1"/>
      <w:numFmt w:val="bullet"/>
      <w:lvlText w:val="▪"/>
      <w:lvlJc w:val="left"/>
      <w:pPr>
        <w:ind w:left="4554" w:hanging="360"/>
      </w:pPr>
      <w:rPr>
        <w:rFonts w:ascii="Noto Sans Symbols" w:eastAsia="Noto Sans Symbols" w:hAnsi="Noto Sans Symbols" w:cs="Noto Sans Symbols"/>
        <w:vertAlign w:val="baseline"/>
      </w:rPr>
    </w:lvl>
    <w:lvl w:ilvl="6">
      <w:start w:val="1"/>
      <w:numFmt w:val="bullet"/>
      <w:lvlText w:val="●"/>
      <w:lvlJc w:val="left"/>
      <w:pPr>
        <w:ind w:left="5274" w:hanging="360"/>
      </w:pPr>
      <w:rPr>
        <w:rFonts w:ascii="Noto Sans Symbols" w:eastAsia="Noto Sans Symbols" w:hAnsi="Noto Sans Symbols" w:cs="Noto Sans Symbols"/>
        <w:vertAlign w:val="baseline"/>
      </w:rPr>
    </w:lvl>
    <w:lvl w:ilvl="7">
      <w:start w:val="1"/>
      <w:numFmt w:val="bullet"/>
      <w:lvlText w:val="o"/>
      <w:lvlJc w:val="left"/>
      <w:pPr>
        <w:ind w:left="5994" w:hanging="360"/>
      </w:pPr>
      <w:rPr>
        <w:rFonts w:ascii="Courier New" w:eastAsia="Courier New" w:hAnsi="Courier New" w:cs="Courier New"/>
        <w:vertAlign w:val="baseline"/>
      </w:rPr>
    </w:lvl>
    <w:lvl w:ilvl="8">
      <w:start w:val="1"/>
      <w:numFmt w:val="bullet"/>
      <w:lvlText w:val="▪"/>
      <w:lvlJc w:val="left"/>
      <w:pPr>
        <w:ind w:left="6714" w:hanging="360"/>
      </w:pPr>
      <w:rPr>
        <w:rFonts w:ascii="Noto Sans Symbols" w:eastAsia="Noto Sans Symbols" w:hAnsi="Noto Sans Symbols" w:cs="Noto Sans Symbols"/>
        <w:vertAlign w:val="baseline"/>
      </w:rPr>
    </w:lvl>
  </w:abstractNum>
  <w:abstractNum w:abstractNumId="17">
    <w:nsid w:val="48F47E85"/>
    <w:multiLevelType w:val="multilevel"/>
    <w:tmpl w:val="2F124DCC"/>
    <w:lvl w:ilvl="0">
      <w:start w:val="1"/>
      <w:numFmt w:val="bullet"/>
      <w:lvlText w:val="o"/>
      <w:lvlJc w:val="left"/>
      <w:pPr>
        <w:ind w:left="594" w:hanging="360"/>
      </w:pPr>
      <w:rPr>
        <w:rFonts w:ascii="Courier New" w:hAnsi="Courier New" w:cs="Courier New" w:hint="default"/>
        <w:vertAlign w:val="baseline"/>
      </w:rPr>
    </w:lvl>
    <w:lvl w:ilvl="1">
      <w:start w:val="1"/>
      <w:numFmt w:val="bullet"/>
      <w:lvlText w:val="o"/>
      <w:lvlJc w:val="left"/>
      <w:pPr>
        <w:ind w:left="1314" w:hanging="360"/>
      </w:pPr>
      <w:rPr>
        <w:rFonts w:ascii="Courier New" w:eastAsia="Courier New" w:hAnsi="Courier New" w:cs="Courier New"/>
        <w:vertAlign w:val="baseline"/>
      </w:rPr>
    </w:lvl>
    <w:lvl w:ilvl="2">
      <w:start w:val="1"/>
      <w:numFmt w:val="bullet"/>
      <w:lvlText w:val="▪"/>
      <w:lvlJc w:val="left"/>
      <w:pPr>
        <w:ind w:left="2034" w:hanging="360"/>
      </w:pPr>
      <w:rPr>
        <w:rFonts w:ascii="Noto Sans Symbols" w:eastAsia="Noto Sans Symbols" w:hAnsi="Noto Sans Symbols" w:cs="Noto Sans Symbols"/>
        <w:vertAlign w:val="baseline"/>
      </w:rPr>
    </w:lvl>
    <w:lvl w:ilvl="3">
      <w:start w:val="1"/>
      <w:numFmt w:val="bullet"/>
      <w:lvlText w:val="●"/>
      <w:lvlJc w:val="left"/>
      <w:pPr>
        <w:ind w:left="2754" w:hanging="360"/>
      </w:pPr>
      <w:rPr>
        <w:rFonts w:ascii="Noto Sans Symbols" w:eastAsia="Noto Sans Symbols" w:hAnsi="Noto Sans Symbols" w:cs="Noto Sans Symbols"/>
        <w:vertAlign w:val="baseline"/>
      </w:rPr>
    </w:lvl>
    <w:lvl w:ilvl="4">
      <w:start w:val="1"/>
      <w:numFmt w:val="bullet"/>
      <w:lvlText w:val="o"/>
      <w:lvlJc w:val="left"/>
      <w:pPr>
        <w:ind w:left="3474" w:hanging="360"/>
      </w:pPr>
      <w:rPr>
        <w:rFonts w:ascii="Courier New" w:eastAsia="Courier New" w:hAnsi="Courier New" w:cs="Courier New"/>
        <w:vertAlign w:val="baseline"/>
      </w:rPr>
    </w:lvl>
    <w:lvl w:ilvl="5">
      <w:start w:val="1"/>
      <w:numFmt w:val="bullet"/>
      <w:lvlText w:val="▪"/>
      <w:lvlJc w:val="left"/>
      <w:pPr>
        <w:ind w:left="4194" w:hanging="360"/>
      </w:pPr>
      <w:rPr>
        <w:rFonts w:ascii="Noto Sans Symbols" w:eastAsia="Noto Sans Symbols" w:hAnsi="Noto Sans Symbols" w:cs="Noto Sans Symbols"/>
        <w:vertAlign w:val="baseline"/>
      </w:rPr>
    </w:lvl>
    <w:lvl w:ilvl="6">
      <w:start w:val="1"/>
      <w:numFmt w:val="bullet"/>
      <w:lvlText w:val="●"/>
      <w:lvlJc w:val="left"/>
      <w:pPr>
        <w:ind w:left="4914" w:hanging="360"/>
      </w:pPr>
      <w:rPr>
        <w:rFonts w:ascii="Noto Sans Symbols" w:eastAsia="Noto Sans Symbols" w:hAnsi="Noto Sans Symbols" w:cs="Noto Sans Symbols"/>
        <w:vertAlign w:val="baseline"/>
      </w:rPr>
    </w:lvl>
    <w:lvl w:ilvl="7">
      <w:start w:val="1"/>
      <w:numFmt w:val="bullet"/>
      <w:lvlText w:val="o"/>
      <w:lvlJc w:val="left"/>
      <w:pPr>
        <w:ind w:left="5634" w:hanging="360"/>
      </w:pPr>
      <w:rPr>
        <w:rFonts w:ascii="Courier New" w:eastAsia="Courier New" w:hAnsi="Courier New" w:cs="Courier New"/>
        <w:vertAlign w:val="baseline"/>
      </w:rPr>
    </w:lvl>
    <w:lvl w:ilvl="8">
      <w:start w:val="1"/>
      <w:numFmt w:val="bullet"/>
      <w:lvlText w:val="▪"/>
      <w:lvlJc w:val="left"/>
      <w:pPr>
        <w:ind w:left="6354" w:hanging="360"/>
      </w:pPr>
      <w:rPr>
        <w:rFonts w:ascii="Noto Sans Symbols" w:eastAsia="Noto Sans Symbols" w:hAnsi="Noto Sans Symbols" w:cs="Noto Sans Symbols"/>
        <w:vertAlign w:val="baseline"/>
      </w:rPr>
    </w:lvl>
  </w:abstractNum>
  <w:abstractNum w:abstractNumId="18">
    <w:nsid w:val="58933A49"/>
    <w:multiLevelType w:val="hybridMultilevel"/>
    <w:tmpl w:val="96B4F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E4718D"/>
    <w:multiLevelType w:val="multilevel"/>
    <w:tmpl w:val="04CA34CA"/>
    <w:lvl w:ilvl="0">
      <w:numFmt w:val="bullet"/>
      <w:lvlText w:val="-"/>
      <w:lvlJc w:val="left"/>
      <w:pPr>
        <w:ind w:left="594" w:hanging="360"/>
      </w:pPr>
      <w:rPr>
        <w:rFonts w:ascii="Calibri" w:eastAsia="Calibri" w:hAnsi="Calibri" w:cs="Calibri"/>
        <w:vertAlign w:val="baseline"/>
      </w:rPr>
    </w:lvl>
    <w:lvl w:ilvl="1">
      <w:start w:val="1"/>
      <w:numFmt w:val="bullet"/>
      <w:lvlText w:val=""/>
      <w:lvlJc w:val="left"/>
      <w:pPr>
        <w:ind w:left="1314" w:hanging="360"/>
      </w:pPr>
      <w:rPr>
        <w:rFonts w:ascii="Symbol" w:hAnsi="Symbol" w:hint="default"/>
      </w:rPr>
    </w:lvl>
    <w:lvl w:ilvl="2">
      <w:start w:val="1"/>
      <w:numFmt w:val="bullet"/>
      <w:lvlText w:val="▪"/>
      <w:lvlJc w:val="left"/>
      <w:pPr>
        <w:ind w:left="2034" w:hanging="360"/>
      </w:pPr>
      <w:rPr>
        <w:rFonts w:ascii="Noto Sans Symbols" w:eastAsia="Noto Sans Symbols" w:hAnsi="Noto Sans Symbols" w:cs="Noto Sans Symbols"/>
        <w:vertAlign w:val="baseline"/>
      </w:rPr>
    </w:lvl>
    <w:lvl w:ilvl="3">
      <w:start w:val="1"/>
      <w:numFmt w:val="bullet"/>
      <w:lvlText w:val="●"/>
      <w:lvlJc w:val="left"/>
      <w:pPr>
        <w:ind w:left="2754" w:hanging="360"/>
      </w:pPr>
      <w:rPr>
        <w:rFonts w:ascii="Noto Sans Symbols" w:eastAsia="Noto Sans Symbols" w:hAnsi="Noto Sans Symbols" w:cs="Noto Sans Symbols"/>
        <w:vertAlign w:val="baseline"/>
      </w:rPr>
    </w:lvl>
    <w:lvl w:ilvl="4">
      <w:start w:val="1"/>
      <w:numFmt w:val="bullet"/>
      <w:lvlText w:val="o"/>
      <w:lvlJc w:val="left"/>
      <w:pPr>
        <w:ind w:left="3474" w:hanging="360"/>
      </w:pPr>
      <w:rPr>
        <w:rFonts w:ascii="Courier New" w:eastAsia="Courier New" w:hAnsi="Courier New" w:cs="Courier New"/>
        <w:vertAlign w:val="baseline"/>
      </w:rPr>
    </w:lvl>
    <w:lvl w:ilvl="5">
      <w:start w:val="1"/>
      <w:numFmt w:val="bullet"/>
      <w:lvlText w:val="▪"/>
      <w:lvlJc w:val="left"/>
      <w:pPr>
        <w:ind w:left="4194" w:hanging="360"/>
      </w:pPr>
      <w:rPr>
        <w:rFonts w:ascii="Noto Sans Symbols" w:eastAsia="Noto Sans Symbols" w:hAnsi="Noto Sans Symbols" w:cs="Noto Sans Symbols"/>
        <w:vertAlign w:val="baseline"/>
      </w:rPr>
    </w:lvl>
    <w:lvl w:ilvl="6">
      <w:start w:val="1"/>
      <w:numFmt w:val="bullet"/>
      <w:lvlText w:val="●"/>
      <w:lvlJc w:val="left"/>
      <w:pPr>
        <w:ind w:left="4914" w:hanging="360"/>
      </w:pPr>
      <w:rPr>
        <w:rFonts w:ascii="Noto Sans Symbols" w:eastAsia="Noto Sans Symbols" w:hAnsi="Noto Sans Symbols" w:cs="Noto Sans Symbols"/>
        <w:vertAlign w:val="baseline"/>
      </w:rPr>
    </w:lvl>
    <w:lvl w:ilvl="7">
      <w:start w:val="1"/>
      <w:numFmt w:val="bullet"/>
      <w:lvlText w:val="o"/>
      <w:lvlJc w:val="left"/>
      <w:pPr>
        <w:ind w:left="5634" w:hanging="360"/>
      </w:pPr>
      <w:rPr>
        <w:rFonts w:ascii="Courier New" w:eastAsia="Courier New" w:hAnsi="Courier New" w:cs="Courier New"/>
        <w:vertAlign w:val="baseline"/>
      </w:rPr>
    </w:lvl>
    <w:lvl w:ilvl="8">
      <w:start w:val="1"/>
      <w:numFmt w:val="bullet"/>
      <w:lvlText w:val="▪"/>
      <w:lvlJc w:val="left"/>
      <w:pPr>
        <w:ind w:left="6354" w:hanging="360"/>
      </w:pPr>
      <w:rPr>
        <w:rFonts w:ascii="Noto Sans Symbols" w:eastAsia="Noto Sans Symbols" w:hAnsi="Noto Sans Symbols" w:cs="Noto Sans Symbols"/>
        <w:vertAlign w:val="baseline"/>
      </w:rPr>
    </w:lvl>
  </w:abstractNum>
  <w:abstractNum w:abstractNumId="20">
    <w:nsid w:val="5D845B2C"/>
    <w:multiLevelType w:val="hybridMultilevel"/>
    <w:tmpl w:val="DC20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364A1"/>
    <w:multiLevelType w:val="hybridMultilevel"/>
    <w:tmpl w:val="3EC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A11892"/>
    <w:multiLevelType w:val="multilevel"/>
    <w:tmpl w:val="892AB874"/>
    <w:lvl w:ilvl="0">
      <w:start w:val="1"/>
      <w:numFmt w:val="bullet"/>
      <w:lvlText w:val="o"/>
      <w:lvlJc w:val="left"/>
      <w:pPr>
        <w:ind w:left="594" w:hanging="360"/>
      </w:pPr>
      <w:rPr>
        <w:rFonts w:ascii="Courier New" w:hAnsi="Courier New" w:cs="Courier New" w:hint="default"/>
        <w:vertAlign w:val="baseline"/>
      </w:rPr>
    </w:lvl>
    <w:lvl w:ilvl="1">
      <w:start w:val="1"/>
      <w:numFmt w:val="bullet"/>
      <w:lvlText w:val="o"/>
      <w:lvlJc w:val="left"/>
      <w:pPr>
        <w:ind w:left="1314" w:hanging="360"/>
      </w:pPr>
      <w:rPr>
        <w:rFonts w:ascii="Courier New" w:eastAsia="Courier New" w:hAnsi="Courier New" w:cs="Courier New"/>
        <w:vertAlign w:val="baseline"/>
      </w:rPr>
    </w:lvl>
    <w:lvl w:ilvl="2">
      <w:start w:val="1"/>
      <w:numFmt w:val="bullet"/>
      <w:lvlText w:val="▪"/>
      <w:lvlJc w:val="left"/>
      <w:pPr>
        <w:ind w:left="2034" w:hanging="360"/>
      </w:pPr>
      <w:rPr>
        <w:rFonts w:ascii="Noto Sans Symbols" w:eastAsia="Noto Sans Symbols" w:hAnsi="Noto Sans Symbols" w:cs="Noto Sans Symbols"/>
        <w:vertAlign w:val="baseline"/>
      </w:rPr>
    </w:lvl>
    <w:lvl w:ilvl="3">
      <w:start w:val="1"/>
      <w:numFmt w:val="bullet"/>
      <w:lvlText w:val="●"/>
      <w:lvlJc w:val="left"/>
      <w:pPr>
        <w:ind w:left="2754" w:hanging="360"/>
      </w:pPr>
      <w:rPr>
        <w:rFonts w:ascii="Noto Sans Symbols" w:eastAsia="Noto Sans Symbols" w:hAnsi="Noto Sans Symbols" w:cs="Noto Sans Symbols"/>
        <w:vertAlign w:val="baseline"/>
      </w:rPr>
    </w:lvl>
    <w:lvl w:ilvl="4">
      <w:start w:val="1"/>
      <w:numFmt w:val="bullet"/>
      <w:lvlText w:val="o"/>
      <w:lvlJc w:val="left"/>
      <w:pPr>
        <w:ind w:left="3474" w:hanging="360"/>
      </w:pPr>
      <w:rPr>
        <w:rFonts w:ascii="Courier New" w:eastAsia="Courier New" w:hAnsi="Courier New" w:cs="Courier New"/>
        <w:vertAlign w:val="baseline"/>
      </w:rPr>
    </w:lvl>
    <w:lvl w:ilvl="5">
      <w:start w:val="1"/>
      <w:numFmt w:val="bullet"/>
      <w:lvlText w:val="▪"/>
      <w:lvlJc w:val="left"/>
      <w:pPr>
        <w:ind w:left="4194" w:hanging="360"/>
      </w:pPr>
      <w:rPr>
        <w:rFonts w:ascii="Noto Sans Symbols" w:eastAsia="Noto Sans Symbols" w:hAnsi="Noto Sans Symbols" w:cs="Noto Sans Symbols"/>
        <w:vertAlign w:val="baseline"/>
      </w:rPr>
    </w:lvl>
    <w:lvl w:ilvl="6">
      <w:start w:val="1"/>
      <w:numFmt w:val="bullet"/>
      <w:lvlText w:val="●"/>
      <w:lvlJc w:val="left"/>
      <w:pPr>
        <w:ind w:left="4914" w:hanging="360"/>
      </w:pPr>
      <w:rPr>
        <w:rFonts w:ascii="Noto Sans Symbols" w:eastAsia="Noto Sans Symbols" w:hAnsi="Noto Sans Symbols" w:cs="Noto Sans Symbols"/>
        <w:vertAlign w:val="baseline"/>
      </w:rPr>
    </w:lvl>
    <w:lvl w:ilvl="7">
      <w:start w:val="1"/>
      <w:numFmt w:val="bullet"/>
      <w:lvlText w:val="o"/>
      <w:lvlJc w:val="left"/>
      <w:pPr>
        <w:ind w:left="5634" w:hanging="360"/>
      </w:pPr>
      <w:rPr>
        <w:rFonts w:ascii="Courier New" w:eastAsia="Courier New" w:hAnsi="Courier New" w:cs="Courier New"/>
        <w:vertAlign w:val="baseline"/>
      </w:rPr>
    </w:lvl>
    <w:lvl w:ilvl="8">
      <w:start w:val="1"/>
      <w:numFmt w:val="bullet"/>
      <w:lvlText w:val="▪"/>
      <w:lvlJc w:val="left"/>
      <w:pPr>
        <w:ind w:left="6354" w:hanging="360"/>
      </w:pPr>
      <w:rPr>
        <w:rFonts w:ascii="Noto Sans Symbols" w:eastAsia="Noto Sans Symbols" w:hAnsi="Noto Sans Symbols" w:cs="Noto Sans Symbols"/>
        <w:vertAlign w:val="baseline"/>
      </w:rPr>
    </w:lvl>
  </w:abstractNum>
  <w:abstractNum w:abstractNumId="23">
    <w:nsid w:val="64875204"/>
    <w:multiLevelType w:val="hybridMultilevel"/>
    <w:tmpl w:val="48929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78D69FD"/>
    <w:multiLevelType w:val="hybridMultilevel"/>
    <w:tmpl w:val="3940BD7C"/>
    <w:lvl w:ilvl="0" w:tplc="3BEAD6CE">
      <w:numFmt w:val="bullet"/>
      <w:lvlText w:val="-"/>
      <w:lvlJc w:val="left"/>
      <w:pPr>
        <w:ind w:left="954" w:hanging="360"/>
      </w:pPr>
      <w:rPr>
        <w:rFonts w:ascii="Cambria" w:eastAsia="Calibri" w:hAnsi="Cambria" w:cstheme="minorHAnsi"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25">
    <w:nsid w:val="68722F38"/>
    <w:multiLevelType w:val="hybridMultilevel"/>
    <w:tmpl w:val="95A8D2F6"/>
    <w:lvl w:ilvl="0" w:tplc="DE0CF32C">
      <w:numFmt w:val="bullet"/>
      <w:lvlText w:val="-"/>
      <w:lvlJc w:val="left"/>
      <w:pPr>
        <w:ind w:left="594" w:hanging="360"/>
      </w:pPr>
      <w:rPr>
        <w:rFonts w:ascii="Calibri" w:eastAsia="Times New Roman" w:hAnsi="Calibri" w:cs="Calibri" w:hint="default"/>
      </w:rPr>
    </w:lvl>
    <w:lvl w:ilvl="1" w:tplc="04080003" w:tentative="1">
      <w:start w:val="1"/>
      <w:numFmt w:val="bullet"/>
      <w:lvlText w:val="o"/>
      <w:lvlJc w:val="left"/>
      <w:pPr>
        <w:ind w:left="1314" w:hanging="360"/>
      </w:pPr>
      <w:rPr>
        <w:rFonts w:ascii="Courier New" w:hAnsi="Courier New" w:cs="Courier New" w:hint="default"/>
      </w:rPr>
    </w:lvl>
    <w:lvl w:ilvl="2" w:tplc="04080005" w:tentative="1">
      <w:start w:val="1"/>
      <w:numFmt w:val="bullet"/>
      <w:lvlText w:val=""/>
      <w:lvlJc w:val="left"/>
      <w:pPr>
        <w:ind w:left="2034" w:hanging="360"/>
      </w:pPr>
      <w:rPr>
        <w:rFonts w:ascii="Wingdings" w:hAnsi="Wingdings" w:hint="default"/>
      </w:rPr>
    </w:lvl>
    <w:lvl w:ilvl="3" w:tplc="04080001" w:tentative="1">
      <w:start w:val="1"/>
      <w:numFmt w:val="bullet"/>
      <w:lvlText w:val=""/>
      <w:lvlJc w:val="left"/>
      <w:pPr>
        <w:ind w:left="2754" w:hanging="360"/>
      </w:pPr>
      <w:rPr>
        <w:rFonts w:ascii="Symbol" w:hAnsi="Symbol" w:hint="default"/>
      </w:rPr>
    </w:lvl>
    <w:lvl w:ilvl="4" w:tplc="04080003" w:tentative="1">
      <w:start w:val="1"/>
      <w:numFmt w:val="bullet"/>
      <w:lvlText w:val="o"/>
      <w:lvlJc w:val="left"/>
      <w:pPr>
        <w:ind w:left="3474" w:hanging="360"/>
      </w:pPr>
      <w:rPr>
        <w:rFonts w:ascii="Courier New" w:hAnsi="Courier New" w:cs="Courier New" w:hint="default"/>
      </w:rPr>
    </w:lvl>
    <w:lvl w:ilvl="5" w:tplc="04080005" w:tentative="1">
      <w:start w:val="1"/>
      <w:numFmt w:val="bullet"/>
      <w:lvlText w:val=""/>
      <w:lvlJc w:val="left"/>
      <w:pPr>
        <w:ind w:left="4194" w:hanging="360"/>
      </w:pPr>
      <w:rPr>
        <w:rFonts w:ascii="Wingdings" w:hAnsi="Wingdings" w:hint="default"/>
      </w:rPr>
    </w:lvl>
    <w:lvl w:ilvl="6" w:tplc="04080001" w:tentative="1">
      <w:start w:val="1"/>
      <w:numFmt w:val="bullet"/>
      <w:lvlText w:val=""/>
      <w:lvlJc w:val="left"/>
      <w:pPr>
        <w:ind w:left="4914" w:hanging="360"/>
      </w:pPr>
      <w:rPr>
        <w:rFonts w:ascii="Symbol" w:hAnsi="Symbol" w:hint="default"/>
      </w:rPr>
    </w:lvl>
    <w:lvl w:ilvl="7" w:tplc="04080003" w:tentative="1">
      <w:start w:val="1"/>
      <w:numFmt w:val="bullet"/>
      <w:lvlText w:val="o"/>
      <w:lvlJc w:val="left"/>
      <w:pPr>
        <w:ind w:left="5634" w:hanging="360"/>
      </w:pPr>
      <w:rPr>
        <w:rFonts w:ascii="Courier New" w:hAnsi="Courier New" w:cs="Courier New" w:hint="default"/>
      </w:rPr>
    </w:lvl>
    <w:lvl w:ilvl="8" w:tplc="04080005" w:tentative="1">
      <w:start w:val="1"/>
      <w:numFmt w:val="bullet"/>
      <w:lvlText w:val=""/>
      <w:lvlJc w:val="left"/>
      <w:pPr>
        <w:ind w:left="6354" w:hanging="360"/>
      </w:pPr>
      <w:rPr>
        <w:rFonts w:ascii="Wingdings" w:hAnsi="Wingdings" w:hint="default"/>
      </w:rPr>
    </w:lvl>
  </w:abstractNum>
  <w:abstractNum w:abstractNumId="26">
    <w:nsid w:val="68986AD0"/>
    <w:multiLevelType w:val="hybridMultilevel"/>
    <w:tmpl w:val="C44AED96"/>
    <w:lvl w:ilvl="0" w:tplc="49C8CD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A9E058F"/>
    <w:multiLevelType w:val="multilevel"/>
    <w:tmpl w:val="BF78055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BBE23F9"/>
    <w:multiLevelType w:val="hybridMultilevel"/>
    <w:tmpl w:val="EAB85218"/>
    <w:lvl w:ilvl="0" w:tplc="1B4A35B6">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9C01E1"/>
    <w:multiLevelType w:val="multilevel"/>
    <w:tmpl w:val="9266F932"/>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0">
    <w:nsid w:val="78651825"/>
    <w:multiLevelType w:val="hybridMultilevel"/>
    <w:tmpl w:val="EFBC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3"/>
  </w:num>
  <w:num w:numId="4">
    <w:abstractNumId w:val="28"/>
  </w:num>
  <w:num w:numId="5">
    <w:abstractNumId w:val="11"/>
  </w:num>
  <w:num w:numId="6">
    <w:abstractNumId w:val="7"/>
  </w:num>
  <w:num w:numId="7">
    <w:abstractNumId w:val="19"/>
  </w:num>
  <w:num w:numId="8">
    <w:abstractNumId w:val="22"/>
  </w:num>
  <w:num w:numId="9">
    <w:abstractNumId w:val="24"/>
  </w:num>
  <w:num w:numId="10">
    <w:abstractNumId w:val="8"/>
  </w:num>
  <w:num w:numId="11">
    <w:abstractNumId w:val="17"/>
  </w:num>
  <w:num w:numId="12">
    <w:abstractNumId w:val="25"/>
  </w:num>
  <w:num w:numId="13">
    <w:abstractNumId w:val="4"/>
  </w:num>
  <w:num w:numId="14">
    <w:abstractNumId w:val="9"/>
  </w:num>
  <w:num w:numId="15">
    <w:abstractNumId w:val="10"/>
  </w:num>
  <w:num w:numId="16">
    <w:abstractNumId w:val="18"/>
  </w:num>
  <w:num w:numId="17">
    <w:abstractNumId w:val="6"/>
  </w:num>
  <w:num w:numId="18">
    <w:abstractNumId w:val="3"/>
  </w:num>
  <w:num w:numId="19">
    <w:abstractNumId w:val="15"/>
    <w:lvlOverride w:ilvl="0">
      <w:lvl w:ilvl="0" w:tplc="C20E0934">
        <w:start w:val="1"/>
        <w:numFmt w:val="decimal"/>
        <w:lvlText w:val="%1."/>
        <w:lvlJc w:val="left"/>
        <w:pPr>
          <w:tabs>
            <w:tab w:val="left" w:pos="360"/>
            <w:tab w:val="left" w:pos="2880"/>
          </w:tabs>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0">
    <w:abstractNumId w:val="29"/>
  </w:num>
  <w:num w:numId="21">
    <w:abstractNumId w:val="12"/>
  </w:num>
  <w:num w:numId="22">
    <w:abstractNumId w:val="21"/>
  </w:num>
  <w:num w:numId="23">
    <w:abstractNumId w:val="2"/>
  </w:num>
  <w:num w:numId="24">
    <w:abstractNumId w:val="13"/>
  </w:num>
  <w:num w:numId="25">
    <w:abstractNumId w:val="26"/>
  </w:num>
  <w:num w:numId="26">
    <w:abstractNumId w:val="5"/>
  </w:num>
  <w:num w:numId="27">
    <w:abstractNumId w:val="1"/>
  </w:num>
  <w:num w:numId="28">
    <w:abstractNumId w:val="30"/>
  </w:num>
  <w:num w:numId="29">
    <w:abstractNumId w:val="14"/>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5C"/>
    <w:rsid w:val="00007E0C"/>
    <w:rsid w:val="00010971"/>
    <w:rsid w:val="00045CC9"/>
    <w:rsid w:val="000807CD"/>
    <w:rsid w:val="000A5DC8"/>
    <w:rsid w:val="000B0BF2"/>
    <w:rsid w:val="000B5E7C"/>
    <w:rsid w:val="00106404"/>
    <w:rsid w:val="001068F7"/>
    <w:rsid w:val="00117EA2"/>
    <w:rsid w:val="001326B7"/>
    <w:rsid w:val="00135D29"/>
    <w:rsid w:val="00145F51"/>
    <w:rsid w:val="001761EE"/>
    <w:rsid w:val="00186D8C"/>
    <w:rsid w:val="0018750B"/>
    <w:rsid w:val="00244B86"/>
    <w:rsid w:val="002873C9"/>
    <w:rsid w:val="002A341E"/>
    <w:rsid w:val="002B6031"/>
    <w:rsid w:val="002B6F3A"/>
    <w:rsid w:val="002C5AE4"/>
    <w:rsid w:val="002D1A9B"/>
    <w:rsid w:val="003014C6"/>
    <w:rsid w:val="00301C91"/>
    <w:rsid w:val="003046DF"/>
    <w:rsid w:val="0031561E"/>
    <w:rsid w:val="0036601D"/>
    <w:rsid w:val="00386952"/>
    <w:rsid w:val="00395669"/>
    <w:rsid w:val="003D05F6"/>
    <w:rsid w:val="00402087"/>
    <w:rsid w:val="00402461"/>
    <w:rsid w:val="00427812"/>
    <w:rsid w:val="00441A0A"/>
    <w:rsid w:val="00441CC4"/>
    <w:rsid w:val="00445FD7"/>
    <w:rsid w:val="00450299"/>
    <w:rsid w:val="0045300E"/>
    <w:rsid w:val="00495D7D"/>
    <w:rsid w:val="004B3897"/>
    <w:rsid w:val="004C7EA7"/>
    <w:rsid w:val="004D6523"/>
    <w:rsid w:val="004F5DD1"/>
    <w:rsid w:val="004F63C5"/>
    <w:rsid w:val="005159C1"/>
    <w:rsid w:val="00520CD9"/>
    <w:rsid w:val="00526007"/>
    <w:rsid w:val="0054460F"/>
    <w:rsid w:val="0056210D"/>
    <w:rsid w:val="00563D41"/>
    <w:rsid w:val="005741C7"/>
    <w:rsid w:val="00597CB7"/>
    <w:rsid w:val="005D1981"/>
    <w:rsid w:val="005D3429"/>
    <w:rsid w:val="005F347E"/>
    <w:rsid w:val="0061110C"/>
    <w:rsid w:val="006312D1"/>
    <w:rsid w:val="00631B4A"/>
    <w:rsid w:val="006505CC"/>
    <w:rsid w:val="0068338A"/>
    <w:rsid w:val="00686E54"/>
    <w:rsid w:val="006C1910"/>
    <w:rsid w:val="006C2EEB"/>
    <w:rsid w:val="007131D6"/>
    <w:rsid w:val="00740F17"/>
    <w:rsid w:val="00741780"/>
    <w:rsid w:val="00745989"/>
    <w:rsid w:val="007466C3"/>
    <w:rsid w:val="00767453"/>
    <w:rsid w:val="007A3503"/>
    <w:rsid w:val="007C4908"/>
    <w:rsid w:val="007C78FE"/>
    <w:rsid w:val="007D1DC5"/>
    <w:rsid w:val="007D7063"/>
    <w:rsid w:val="007E16D7"/>
    <w:rsid w:val="00832827"/>
    <w:rsid w:val="008430C4"/>
    <w:rsid w:val="00881CDD"/>
    <w:rsid w:val="008911DD"/>
    <w:rsid w:val="00891D29"/>
    <w:rsid w:val="008A01ED"/>
    <w:rsid w:val="008A40CA"/>
    <w:rsid w:val="008B0A97"/>
    <w:rsid w:val="008E6D38"/>
    <w:rsid w:val="009109B3"/>
    <w:rsid w:val="009134EB"/>
    <w:rsid w:val="00923C6E"/>
    <w:rsid w:val="009825E7"/>
    <w:rsid w:val="00997CDF"/>
    <w:rsid w:val="009D7F11"/>
    <w:rsid w:val="009F5903"/>
    <w:rsid w:val="00A028FC"/>
    <w:rsid w:val="00A606C9"/>
    <w:rsid w:val="00A66B34"/>
    <w:rsid w:val="00A94279"/>
    <w:rsid w:val="00A9498B"/>
    <w:rsid w:val="00AA4DBD"/>
    <w:rsid w:val="00AB19A8"/>
    <w:rsid w:val="00AE445C"/>
    <w:rsid w:val="00B52EF4"/>
    <w:rsid w:val="00B60CEE"/>
    <w:rsid w:val="00B674C3"/>
    <w:rsid w:val="00B76A00"/>
    <w:rsid w:val="00BF5726"/>
    <w:rsid w:val="00C24AD8"/>
    <w:rsid w:val="00C409F6"/>
    <w:rsid w:val="00C41935"/>
    <w:rsid w:val="00C654B1"/>
    <w:rsid w:val="00CA35F5"/>
    <w:rsid w:val="00CC5C47"/>
    <w:rsid w:val="00CE510F"/>
    <w:rsid w:val="00CE7DBE"/>
    <w:rsid w:val="00D02BC9"/>
    <w:rsid w:val="00D02F26"/>
    <w:rsid w:val="00D05662"/>
    <w:rsid w:val="00D82E32"/>
    <w:rsid w:val="00DB648B"/>
    <w:rsid w:val="00DC011B"/>
    <w:rsid w:val="00DD286F"/>
    <w:rsid w:val="00DE49BD"/>
    <w:rsid w:val="00DE5390"/>
    <w:rsid w:val="00DF2E8D"/>
    <w:rsid w:val="00DF7036"/>
    <w:rsid w:val="00E03261"/>
    <w:rsid w:val="00E32DF0"/>
    <w:rsid w:val="00EA40EC"/>
    <w:rsid w:val="00EC67EC"/>
    <w:rsid w:val="00EE77A1"/>
    <w:rsid w:val="00F32273"/>
    <w:rsid w:val="00F373A0"/>
    <w:rsid w:val="00F42D47"/>
    <w:rsid w:val="00F52020"/>
    <w:rsid w:val="00F862E8"/>
    <w:rsid w:val="00F936B3"/>
    <w:rsid w:val="00F961EB"/>
    <w:rsid w:val="00FF210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68F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Char"/>
    <w:uiPriority w:val="9"/>
    <w:qFormat/>
    <w:rsid w:val="00106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unhideWhenUsed/>
    <w:qFormat/>
    <w:rsid w:val="00AA4DBD"/>
    <w:pPr>
      <w:keepNext/>
      <w:suppressAutoHyphens/>
      <w:spacing w:before="240" w:after="60" w:line="1" w:lineRule="atLeast"/>
      <w:ind w:leftChars="-1" w:left="-1" w:hangingChars="1" w:hanging="1"/>
      <w:textDirection w:val="btLr"/>
      <w:textAlignment w:val="top"/>
      <w:outlineLvl w:val="3"/>
    </w:pPr>
    <w:rPr>
      <w:rFonts w:ascii="Times New Roman" w:eastAsia="Times New Roman" w:hAnsi="Times New Roman" w:cs="Times New Roman"/>
      <w:b/>
      <w:bCs/>
      <w:kern w:val="0"/>
      <w:position w:val="-1"/>
      <w:sz w:val="28"/>
      <w:szCs w:val="28"/>
      <w:lang w:eastAsia="el-GR"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45C"/>
    <w:pPr>
      <w:tabs>
        <w:tab w:val="center" w:pos="4513"/>
        <w:tab w:val="right" w:pos="9026"/>
      </w:tabs>
      <w:spacing w:after="0" w:line="240" w:lineRule="auto"/>
    </w:pPr>
  </w:style>
  <w:style w:type="character" w:customStyle="1" w:styleId="Char">
    <w:name w:val="Κεφαλίδα Char"/>
    <w:basedOn w:val="a0"/>
    <w:link w:val="a3"/>
    <w:uiPriority w:val="99"/>
    <w:rsid w:val="00AE445C"/>
  </w:style>
  <w:style w:type="paragraph" w:styleId="a4">
    <w:name w:val="footer"/>
    <w:basedOn w:val="a"/>
    <w:link w:val="Char0"/>
    <w:uiPriority w:val="99"/>
    <w:unhideWhenUsed/>
    <w:rsid w:val="00AE445C"/>
    <w:pPr>
      <w:tabs>
        <w:tab w:val="center" w:pos="4513"/>
        <w:tab w:val="right" w:pos="9026"/>
      </w:tabs>
      <w:spacing w:after="0" w:line="240" w:lineRule="auto"/>
    </w:pPr>
  </w:style>
  <w:style w:type="character" w:customStyle="1" w:styleId="Char0">
    <w:name w:val="Υποσέλιδο Char"/>
    <w:basedOn w:val="a0"/>
    <w:link w:val="a4"/>
    <w:uiPriority w:val="99"/>
    <w:rsid w:val="00AE445C"/>
  </w:style>
  <w:style w:type="character" w:customStyle="1" w:styleId="4Char">
    <w:name w:val="Επικεφαλίδα 4 Char"/>
    <w:basedOn w:val="a0"/>
    <w:link w:val="4"/>
    <w:uiPriority w:val="9"/>
    <w:rsid w:val="00AA4DBD"/>
    <w:rPr>
      <w:rFonts w:ascii="Times New Roman" w:eastAsia="Times New Roman" w:hAnsi="Times New Roman" w:cs="Times New Roman"/>
      <w:b/>
      <w:bCs/>
      <w:kern w:val="0"/>
      <w:position w:val="-1"/>
      <w:sz w:val="28"/>
      <w:szCs w:val="28"/>
      <w:lang w:eastAsia="el-GR" w:bidi="ar-SA"/>
      <w14:ligatures w14:val="none"/>
    </w:rPr>
  </w:style>
  <w:style w:type="paragraph" w:styleId="a5">
    <w:name w:val="List Paragraph"/>
    <w:basedOn w:val="a"/>
    <w:uiPriority w:val="34"/>
    <w:qFormat/>
    <w:rsid w:val="006C2EEB"/>
    <w:pPr>
      <w:spacing w:after="0" w:line="240" w:lineRule="auto"/>
      <w:ind w:left="720"/>
      <w:contextualSpacing/>
    </w:pPr>
    <w:rPr>
      <w:rFonts w:ascii="Cambria" w:eastAsia="MS Mincho" w:hAnsi="Cambria" w:cs="Times New Roman"/>
      <w:kern w:val="0"/>
      <w:sz w:val="24"/>
      <w:szCs w:val="24"/>
      <w:lang w:val="en-US" w:bidi="ar-SA"/>
      <w14:ligatures w14:val="none"/>
    </w:rPr>
  </w:style>
  <w:style w:type="table" w:styleId="a6">
    <w:name w:val="Table Grid"/>
    <w:basedOn w:val="a1"/>
    <w:uiPriority w:val="59"/>
    <w:rsid w:val="0018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Char1"/>
    <w:qFormat/>
    <w:rsid w:val="002873C9"/>
    <w:pPr>
      <w:suppressAutoHyphens/>
      <w:spacing w:after="0" w:line="240" w:lineRule="auto"/>
      <w:jc w:val="center"/>
    </w:pPr>
    <w:rPr>
      <w:rFonts w:ascii="PA-SansSerif" w:eastAsia="Times New Roman" w:hAnsi="PA-SansSerif" w:cs="PA-SansSerif"/>
      <w:kern w:val="0"/>
      <w:sz w:val="28"/>
      <w:szCs w:val="20"/>
      <w:lang w:eastAsia="zh-CN" w:bidi="ar-SA"/>
      <w14:ligatures w14:val="none"/>
    </w:rPr>
  </w:style>
  <w:style w:type="character" w:customStyle="1" w:styleId="Char1">
    <w:name w:val="Τίτλος Char"/>
    <w:basedOn w:val="a0"/>
    <w:link w:val="a7"/>
    <w:rsid w:val="002873C9"/>
    <w:rPr>
      <w:rFonts w:ascii="PA-SansSerif" w:eastAsia="Times New Roman" w:hAnsi="PA-SansSerif" w:cs="PA-SansSerif"/>
      <w:kern w:val="0"/>
      <w:sz w:val="28"/>
      <w:szCs w:val="20"/>
      <w:lang w:eastAsia="zh-CN" w:bidi="ar-SA"/>
      <w14:ligatures w14:val="none"/>
    </w:rPr>
  </w:style>
  <w:style w:type="paragraph" w:styleId="a8">
    <w:name w:val="Subtitle"/>
    <w:basedOn w:val="a"/>
    <w:next w:val="a"/>
    <w:link w:val="Char2"/>
    <w:uiPriority w:val="11"/>
    <w:qFormat/>
    <w:rsid w:val="002873C9"/>
    <w:pPr>
      <w:numPr>
        <w:ilvl w:val="1"/>
      </w:numPr>
    </w:pPr>
    <w:rPr>
      <w:rFonts w:eastAsiaTheme="minorEastAsia"/>
      <w:color w:val="5A5A5A" w:themeColor="text1" w:themeTint="A5"/>
      <w:spacing w:val="15"/>
    </w:rPr>
  </w:style>
  <w:style w:type="character" w:customStyle="1" w:styleId="Char2">
    <w:name w:val="Υπότιτλος Char"/>
    <w:basedOn w:val="a0"/>
    <w:link w:val="a8"/>
    <w:uiPriority w:val="11"/>
    <w:rsid w:val="002873C9"/>
    <w:rPr>
      <w:rFonts w:eastAsiaTheme="minorEastAsia"/>
      <w:color w:val="5A5A5A" w:themeColor="text1" w:themeTint="A5"/>
      <w:spacing w:val="15"/>
    </w:rPr>
  </w:style>
  <w:style w:type="character" w:styleId="-">
    <w:name w:val="Hyperlink"/>
    <w:basedOn w:val="a0"/>
    <w:uiPriority w:val="99"/>
    <w:unhideWhenUsed/>
    <w:rsid w:val="005F347E"/>
    <w:rPr>
      <w:color w:val="0563C1" w:themeColor="hyperlink"/>
      <w:u w:val="single"/>
    </w:rPr>
  </w:style>
  <w:style w:type="character" w:customStyle="1" w:styleId="11">
    <w:name w:val="Ανεπίλυτη αναφορά1"/>
    <w:basedOn w:val="a0"/>
    <w:uiPriority w:val="99"/>
    <w:semiHidden/>
    <w:unhideWhenUsed/>
    <w:rsid w:val="005F347E"/>
    <w:rPr>
      <w:color w:val="605E5C"/>
      <w:shd w:val="clear" w:color="auto" w:fill="E1DFDD"/>
    </w:rPr>
  </w:style>
  <w:style w:type="paragraph" w:styleId="a9">
    <w:name w:val="Balloon Text"/>
    <w:basedOn w:val="a"/>
    <w:link w:val="Char3"/>
    <w:uiPriority w:val="99"/>
    <w:semiHidden/>
    <w:unhideWhenUsed/>
    <w:rsid w:val="007D1DC5"/>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7D1DC5"/>
    <w:rPr>
      <w:rFonts w:ascii="Segoe UI" w:hAnsi="Segoe UI" w:cs="Segoe UI"/>
      <w:sz w:val="18"/>
      <w:szCs w:val="18"/>
    </w:rPr>
  </w:style>
  <w:style w:type="character" w:styleId="aa">
    <w:name w:val="page number"/>
    <w:rsid w:val="00135D29"/>
  </w:style>
  <w:style w:type="numbering" w:customStyle="1" w:styleId="1">
    <w:name w:val="Εισήχθηκε το στιλ 1"/>
    <w:rsid w:val="00135D29"/>
    <w:pPr>
      <w:numPr>
        <w:numId w:val="18"/>
      </w:numPr>
    </w:pPr>
  </w:style>
  <w:style w:type="character" w:customStyle="1" w:styleId="1Char">
    <w:name w:val="Επικεφαλίδα 1 Char"/>
    <w:basedOn w:val="a0"/>
    <w:link w:val="10"/>
    <w:uiPriority w:val="9"/>
    <w:rsid w:val="001068F7"/>
    <w:rPr>
      <w:rFonts w:asciiTheme="majorHAnsi" w:eastAsiaTheme="majorEastAsia" w:hAnsiTheme="majorHAnsi" w:cstheme="majorBidi"/>
      <w:color w:val="2F5496" w:themeColor="accent1" w:themeShade="BF"/>
      <w:sz w:val="32"/>
      <w:szCs w:val="32"/>
    </w:rPr>
  </w:style>
  <w:style w:type="character" w:styleId="ab">
    <w:name w:val="annotation reference"/>
    <w:basedOn w:val="a0"/>
    <w:uiPriority w:val="99"/>
    <w:semiHidden/>
    <w:unhideWhenUsed/>
    <w:rsid w:val="009F5903"/>
    <w:rPr>
      <w:sz w:val="16"/>
      <w:szCs w:val="16"/>
    </w:rPr>
  </w:style>
  <w:style w:type="paragraph" w:styleId="ac">
    <w:name w:val="annotation text"/>
    <w:basedOn w:val="a"/>
    <w:link w:val="Char4"/>
    <w:uiPriority w:val="99"/>
    <w:semiHidden/>
    <w:unhideWhenUsed/>
    <w:rsid w:val="009F5903"/>
    <w:pPr>
      <w:spacing w:line="240" w:lineRule="auto"/>
    </w:pPr>
    <w:rPr>
      <w:sz w:val="20"/>
      <w:szCs w:val="20"/>
    </w:rPr>
  </w:style>
  <w:style w:type="character" w:customStyle="1" w:styleId="Char4">
    <w:name w:val="Κείμενο σχολίου Char"/>
    <w:basedOn w:val="a0"/>
    <w:link w:val="ac"/>
    <w:uiPriority w:val="99"/>
    <w:semiHidden/>
    <w:rsid w:val="009F5903"/>
    <w:rPr>
      <w:sz w:val="20"/>
      <w:szCs w:val="20"/>
    </w:rPr>
  </w:style>
  <w:style w:type="paragraph" w:styleId="ad">
    <w:name w:val="annotation subject"/>
    <w:basedOn w:val="ac"/>
    <w:next w:val="ac"/>
    <w:link w:val="Char5"/>
    <w:uiPriority w:val="99"/>
    <w:semiHidden/>
    <w:unhideWhenUsed/>
    <w:rsid w:val="009F5903"/>
    <w:rPr>
      <w:b/>
      <w:bCs/>
    </w:rPr>
  </w:style>
  <w:style w:type="character" w:customStyle="1" w:styleId="Char5">
    <w:name w:val="Θέμα σχολίου Char"/>
    <w:basedOn w:val="Char4"/>
    <w:link w:val="ad"/>
    <w:uiPriority w:val="99"/>
    <w:semiHidden/>
    <w:rsid w:val="009F5903"/>
    <w:rPr>
      <w:b/>
      <w:bCs/>
      <w:sz w:val="20"/>
      <w:szCs w:val="20"/>
    </w:rPr>
  </w:style>
  <w:style w:type="character" w:customStyle="1" w:styleId="fontstyle01">
    <w:name w:val="fontstyle01"/>
    <w:basedOn w:val="a0"/>
    <w:rsid w:val="00B674C3"/>
    <w:rPr>
      <w:rFonts w:ascii="ArialNarrow-Bold" w:hAnsi="ArialNarrow-Bold" w:hint="default"/>
      <w:b/>
      <w:bCs/>
      <w:i w:val="0"/>
      <w:iCs w:val="0"/>
      <w:color w:val="000000"/>
      <w:sz w:val="24"/>
      <w:szCs w:val="24"/>
    </w:rPr>
  </w:style>
  <w:style w:type="character" w:customStyle="1" w:styleId="apple-converted-space">
    <w:name w:val="apple-converted-space"/>
    <w:basedOn w:val="a0"/>
    <w:rsid w:val="00C41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Char"/>
    <w:uiPriority w:val="9"/>
    <w:qFormat/>
    <w:rsid w:val="00106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unhideWhenUsed/>
    <w:qFormat/>
    <w:rsid w:val="00AA4DBD"/>
    <w:pPr>
      <w:keepNext/>
      <w:suppressAutoHyphens/>
      <w:spacing w:before="240" w:after="60" w:line="1" w:lineRule="atLeast"/>
      <w:ind w:leftChars="-1" w:left="-1" w:hangingChars="1" w:hanging="1"/>
      <w:textDirection w:val="btLr"/>
      <w:textAlignment w:val="top"/>
      <w:outlineLvl w:val="3"/>
    </w:pPr>
    <w:rPr>
      <w:rFonts w:ascii="Times New Roman" w:eastAsia="Times New Roman" w:hAnsi="Times New Roman" w:cs="Times New Roman"/>
      <w:b/>
      <w:bCs/>
      <w:kern w:val="0"/>
      <w:position w:val="-1"/>
      <w:sz w:val="28"/>
      <w:szCs w:val="28"/>
      <w:lang w:eastAsia="el-GR"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45C"/>
    <w:pPr>
      <w:tabs>
        <w:tab w:val="center" w:pos="4513"/>
        <w:tab w:val="right" w:pos="9026"/>
      </w:tabs>
      <w:spacing w:after="0" w:line="240" w:lineRule="auto"/>
    </w:pPr>
  </w:style>
  <w:style w:type="character" w:customStyle="1" w:styleId="Char">
    <w:name w:val="Κεφαλίδα Char"/>
    <w:basedOn w:val="a0"/>
    <w:link w:val="a3"/>
    <w:uiPriority w:val="99"/>
    <w:rsid w:val="00AE445C"/>
  </w:style>
  <w:style w:type="paragraph" w:styleId="a4">
    <w:name w:val="footer"/>
    <w:basedOn w:val="a"/>
    <w:link w:val="Char0"/>
    <w:uiPriority w:val="99"/>
    <w:unhideWhenUsed/>
    <w:rsid w:val="00AE445C"/>
    <w:pPr>
      <w:tabs>
        <w:tab w:val="center" w:pos="4513"/>
        <w:tab w:val="right" w:pos="9026"/>
      </w:tabs>
      <w:spacing w:after="0" w:line="240" w:lineRule="auto"/>
    </w:pPr>
  </w:style>
  <w:style w:type="character" w:customStyle="1" w:styleId="Char0">
    <w:name w:val="Υποσέλιδο Char"/>
    <w:basedOn w:val="a0"/>
    <w:link w:val="a4"/>
    <w:uiPriority w:val="99"/>
    <w:rsid w:val="00AE445C"/>
  </w:style>
  <w:style w:type="character" w:customStyle="1" w:styleId="4Char">
    <w:name w:val="Επικεφαλίδα 4 Char"/>
    <w:basedOn w:val="a0"/>
    <w:link w:val="4"/>
    <w:uiPriority w:val="9"/>
    <w:rsid w:val="00AA4DBD"/>
    <w:rPr>
      <w:rFonts w:ascii="Times New Roman" w:eastAsia="Times New Roman" w:hAnsi="Times New Roman" w:cs="Times New Roman"/>
      <w:b/>
      <w:bCs/>
      <w:kern w:val="0"/>
      <w:position w:val="-1"/>
      <w:sz w:val="28"/>
      <w:szCs w:val="28"/>
      <w:lang w:eastAsia="el-GR" w:bidi="ar-SA"/>
      <w14:ligatures w14:val="none"/>
    </w:rPr>
  </w:style>
  <w:style w:type="paragraph" w:styleId="a5">
    <w:name w:val="List Paragraph"/>
    <w:basedOn w:val="a"/>
    <w:uiPriority w:val="34"/>
    <w:qFormat/>
    <w:rsid w:val="006C2EEB"/>
    <w:pPr>
      <w:spacing w:after="0" w:line="240" w:lineRule="auto"/>
      <w:ind w:left="720"/>
      <w:contextualSpacing/>
    </w:pPr>
    <w:rPr>
      <w:rFonts w:ascii="Cambria" w:eastAsia="MS Mincho" w:hAnsi="Cambria" w:cs="Times New Roman"/>
      <w:kern w:val="0"/>
      <w:sz w:val="24"/>
      <w:szCs w:val="24"/>
      <w:lang w:val="en-US" w:bidi="ar-SA"/>
      <w14:ligatures w14:val="none"/>
    </w:rPr>
  </w:style>
  <w:style w:type="table" w:styleId="a6">
    <w:name w:val="Table Grid"/>
    <w:basedOn w:val="a1"/>
    <w:uiPriority w:val="59"/>
    <w:rsid w:val="0018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Char1"/>
    <w:qFormat/>
    <w:rsid w:val="002873C9"/>
    <w:pPr>
      <w:suppressAutoHyphens/>
      <w:spacing w:after="0" w:line="240" w:lineRule="auto"/>
      <w:jc w:val="center"/>
    </w:pPr>
    <w:rPr>
      <w:rFonts w:ascii="PA-SansSerif" w:eastAsia="Times New Roman" w:hAnsi="PA-SansSerif" w:cs="PA-SansSerif"/>
      <w:kern w:val="0"/>
      <w:sz w:val="28"/>
      <w:szCs w:val="20"/>
      <w:lang w:eastAsia="zh-CN" w:bidi="ar-SA"/>
      <w14:ligatures w14:val="none"/>
    </w:rPr>
  </w:style>
  <w:style w:type="character" w:customStyle="1" w:styleId="Char1">
    <w:name w:val="Τίτλος Char"/>
    <w:basedOn w:val="a0"/>
    <w:link w:val="a7"/>
    <w:rsid w:val="002873C9"/>
    <w:rPr>
      <w:rFonts w:ascii="PA-SansSerif" w:eastAsia="Times New Roman" w:hAnsi="PA-SansSerif" w:cs="PA-SansSerif"/>
      <w:kern w:val="0"/>
      <w:sz w:val="28"/>
      <w:szCs w:val="20"/>
      <w:lang w:eastAsia="zh-CN" w:bidi="ar-SA"/>
      <w14:ligatures w14:val="none"/>
    </w:rPr>
  </w:style>
  <w:style w:type="paragraph" w:styleId="a8">
    <w:name w:val="Subtitle"/>
    <w:basedOn w:val="a"/>
    <w:next w:val="a"/>
    <w:link w:val="Char2"/>
    <w:uiPriority w:val="11"/>
    <w:qFormat/>
    <w:rsid w:val="002873C9"/>
    <w:pPr>
      <w:numPr>
        <w:ilvl w:val="1"/>
      </w:numPr>
    </w:pPr>
    <w:rPr>
      <w:rFonts w:eastAsiaTheme="minorEastAsia"/>
      <w:color w:val="5A5A5A" w:themeColor="text1" w:themeTint="A5"/>
      <w:spacing w:val="15"/>
    </w:rPr>
  </w:style>
  <w:style w:type="character" w:customStyle="1" w:styleId="Char2">
    <w:name w:val="Υπότιτλος Char"/>
    <w:basedOn w:val="a0"/>
    <w:link w:val="a8"/>
    <w:uiPriority w:val="11"/>
    <w:rsid w:val="002873C9"/>
    <w:rPr>
      <w:rFonts w:eastAsiaTheme="minorEastAsia"/>
      <w:color w:val="5A5A5A" w:themeColor="text1" w:themeTint="A5"/>
      <w:spacing w:val="15"/>
    </w:rPr>
  </w:style>
  <w:style w:type="character" w:styleId="-">
    <w:name w:val="Hyperlink"/>
    <w:basedOn w:val="a0"/>
    <w:uiPriority w:val="99"/>
    <w:unhideWhenUsed/>
    <w:rsid w:val="005F347E"/>
    <w:rPr>
      <w:color w:val="0563C1" w:themeColor="hyperlink"/>
      <w:u w:val="single"/>
    </w:rPr>
  </w:style>
  <w:style w:type="character" w:customStyle="1" w:styleId="11">
    <w:name w:val="Ανεπίλυτη αναφορά1"/>
    <w:basedOn w:val="a0"/>
    <w:uiPriority w:val="99"/>
    <w:semiHidden/>
    <w:unhideWhenUsed/>
    <w:rsid w:val="005F347E"/>
    <w:rPr>
      <w:color w:val="605E5C"/>
      <w:shd w:val="clear" w:color="auto" w:fill="E1DFDD"/>
    </w:rPr>
  </w:style>
  <w:style w:type="paragraph" w:styleId="a9">
    <w:name w:val="Balloon Text"/>
    <w:basedOn w:val="a"/>
    <w:link w:val="Char3"/>
    <w:uiPriority w:val="99"/>
    <w:semiHidden/>
    <w:unhideWhenUsed/>
    <w:rsid w:val="007D1DC5"/>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7D1DC5"/>
    <w:rPr>
      <w:rFonts w:ascii="Segoe UI" w:hAnsi="Segoe UI" w:cs="Segoe UI"/>
      <w:sz w:val="18"/>
      <w:szCs w:val="18"/>
    </w:rPr>
  </w:style>
  <w:style w:type="character" w:styleId="aa">
    <w:name w:val="page number"/>
    <w:rsid w:val="00135D29"/>
  </w:style>
  <w:style w:type="numbering" w:customStyle="1" w:styleId="1">
    <w:name w:val="Εισήχθηκε το στιλ 1"/>
    <w:rsid w:val="00135D29"/>
    <w:pPr>
      <w:numPr>
        <w:numId w:val="18"/>
      </w:numPr>
    </w:pPr>
  </w:style>
  <w:style w:type="character" w:customStyle="1" w:styleId="1Char">
    <w:name w:val="Επικεφαλίδα 1 Char"/>
    <w:basedOn w:val="a0"/>
    <w:link w:val="10"/>
    <w:uiPriority w:val="9"/>
    <w:rsid w:val="001068F7"/>
    <w:rPr>
      <w:rFonts w:asciiTheme="majorHAnsi" w:eastAsiaTheme="majorEastAsia" w:hAnsiTheme="majorHAnsi" w:cstheme="majorBidi"/>
      <w:color w:val="2F5496" w:themeColor="accent1" w:themeShade="BF"/>
      <w:sz w:val="32"/>
      <w:szCs w:val="32"/>
    </w:rPr>
  </w:style>
  <w:style w:type="character" w:styleId="ab">
    <w:name w:val="annotation reference"/>
    <w:basedOn w:val="a0"/>
    <w:uiPriority w:val="99"/>
    <w:semiHidden/>
    <w:unhideWhenUsed/>
    <w:rsid w:val="009F5903"/>
    <w:rPr>
      <w:sz w:val="16"/>
      <w:szCs w:val="16"/>
    </w:rPr>
  </w:style>
  <w:style w:type="paragraph" w:styleId="ac">
    <w:name w:val="annotation text"/>
    <w:basedOn w:val="a"/>
    <w:link w:val="Char4"/>
    <w:uiPriority w:val="99"/>
    <w:semiHidden/>
    <w:unhideWhenUsed/>
    <w:rsid w:val="009F5903"/>
    <w:pPr>
      <w:spacing w:line="240" w:lineRule="auto"/>
    </w:pPr>
    <w:rPr>
      <w:sz w:val="20"/>
      <w:szCs w:val="20"/>
    </w:rPr>
  </w:style>
  <w:style w:type="character" w:customStyle="1" w:styleId="Char4">
    <w:name w:val="Κείμενο σχολίου Char"/>
    <w:basedOn w:val="a0"/>
    <w:link w:val="ac"/>
    <w:uiPriority w:val="99"/>
    <w:semiHidden/>
    <w:rsid w:val="009F5903"/>
    <w:rPr>
      <w:sz w:val="20"/>
      <w:szCs w:val="20"/>
    </w:rPr>
  </w:style>
  <w:style w:type="paragraph" w:styleId="ad">
    <w:name w:val="annotation subject"/>
    <w:basedOn w:val="ac"/>
    <w:next w:val="ac"/>
    <w:link w:val="Char5"/>
    <w:uiPriority w:val="99"/>
    <w:semiHidden/>
    <w:unhideWhenUsed/>
    <w:rsid w:val="009F5903"/>
    <w:rPr>
      <w:b/>
      <w:bCs/>
    </w:rPr>
  </w:style>
  <w:style w:type="character" w:customStyle="1" w:styleId="Char5">
    <w:name w:val="Θέμα σχολίου Char"/>
    <w:basedOn w:val="Char4"/>
    <w:link w:val="ad"/>
    <w:uiPriority w:val="99"/>
    <w:semiHidden/>
    <w:rsid w:val="009F5903"/>
    <w:rPr>
      <w:b/>
      <w:bCs/>
      <w:sz w:val="20"/>
      <w:szCs w:val="20"/>
    </w:rPr>
  </w:style>
  <w:style w:type="character" w:customStyle="1" w:styleId="fontstyle01">
    <w:name w:val="fontstyle01"/>
    <w:basedOn w:val="a0"/>
    <w:rsid w:val="00B674C3"/>
    <w:rPr>
      <w:rFonts w:ascii="ArialNarrow-Bold" w:hAnsi="ArialNarrow-Bold" w:hint="default"/>
      <w:b/>
      <w:bCs/>
      <w:i w:val="0"/>
      <w:iCs w:val="0"/>
      <w:color w:val="000000"/>
      <w:sz w:val="24"/>
      <w:szCs w:val="24"/>
    </w:rPr>
  </w:style>
  <w:style w:type="character" w:customStyle="1" w:styleId="apple-converted-space">
    <w:name w:val="apple-converted-space"/>
    <w:basedOn w:val="a0"/>
    <w:rsid w:val="00C4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6976">
      <w:bodyDiv w:val="1"/>
      <w:marLeft w:val="0"/>
      <w:marRight w:val="0"/>
      <w:marTop w:val="0"/>
      <w:marBottom w:val="0"/>
      <w:divBdr>
        <w:top w:val="none" w:sz="0" w:space="0" w:color="auto"/>
        <w:left w:val="none" w:sz="0" w:space="0" w:color="auto"/>
        <w:bottom w:val="none" w:sz="0" w:space="0" w:color="auto"/>
        <w:right w:val="none" w:sz="0" w:space="0" w:color="auto"/>
      </w:divBdr>
    </w:div>
    <w:div w:id="315186586">
      <w:bodyDiv w:val="1"/>
      <w:marLeft w:val="0"/>
      <w:marRight w:val="0"/>
      <w:marTop w:val="0"/>
      <w:marBottom w:val="0"/>
      <w:divBdr>
        <w:top w:val="none" w:sz="0" w:space="0" w:color="auto"/>
        <w:left w:val="none" w:sz="0" w:space="0" w:color="auto"/>
        <w:bottom w:val="none" w:sz="0" w:space="0" w:color="auto"/>
        <w:right w:val="none" w:sz="0" w:space="0" w:color="auto"/>
      </w:divBdr>
      <w:divsChild>
        <w:div w:id="1268656895">
          <w:marLeft w:val="0"/>
          <w:marRight w:val="0"/>
          <w:marTop w:val="0"/>
          <w:marBottom w:val="0"/>
          <w:divBdr>
            <w:top w:val="none" w:sz="0" w:space="0" w:color="auto"/>
            <w:left w:val="none" w:sz="0" w:space="0" w:color="auto"/>
            <w:bottom w:val="none" w:sz="0" w:space="0" w:color="auto"/>
            <w:right w:val="none" w:sz="0" w:space="0" w:color="auto"/>
          </w:divBdr>
        </w:div>
      </w:divsChild>
    </w:div>
    <w:div w:id="364336431">
      <w:bodyDiv w:val="1"/>
      <w:marLeft w:val="0"/>
      <w:marRight w:val="0"/>
      <w:marTop w:val="0"/>
      <w:marBottom w:val="0"/>
      <w:divBdr>
        <w:top w:val="none" w:sz="0" w:space="0" w:color="auto"/>
        <w:left w:val="none" w:sz="0" w:space="0" w:color="auto"/>
        <w:bottom w:val="none" w:sz="0" w:space="0" w:color="auto"/>
        <w:right w:val="none" w:sz="0" w:space="0" w:color="auto"/>
      </w:divBdr>
    </w:div>
    <w:div w:id="427241982">
      <w:bodyDiv w:val="1"/>
      <w:marLeft w:val="0"/>
      <w:marRight w:val="0"/>
      <w:marTop w:val="0"/>
      <w:marBottom w:val="0"/>
      <w:divBdr>
        <w:top w:val="none" w:sz="0" w:space="0" w:color="auto"/>
        <w:left w:val="none" w:sz="0" w:space="0" w:color="auto"/>
        <w:bottom w:val="none" w:sz="0" w:space="0" w:color="auto"/>
        <w:right w:val="none" w:sz="0" w:space="0" w:color="auto"/>
      </w:divBdr>
    </w:div>
    <w:div w:id="509880985">
      <w:bodyDiv w:val="1"/>
      <w:marLeft w:val="0"/>
      <w:marRight w:val="0"/>
      <w:marTop w:val="0"/>
      <w:marBottom w:val="0"/>
      <w:divBdr>
        <w:top w:val="none" w:sz="0" w:space="0" w:color="auto"/>
        <w:left w:val="none" w:sz="0" w:space="0" w:color="auto"/>
        <w:bottom w:val="none" w:sz="0" w:space="0" w:color="auto"/>
        <w:right w:val="none" w:sz="0" w:space="0" w:color="auto"/>
      </w:divBdr>
    </w:div>
    <w:div w:id="1318417083">
      <w:bodyDiv w:val="1"/>
      <w:marLeft w:val="0"/>
      <w:marRight w:val="0"/>
      <w:marTop w:val="0"/>
      <w:marBottom w:val="0"/>
      <w:divBdr>
        <w:top w:val="none" w:sz="0" w:space="0" w:color="auto"/>
        <w:left w:val="none" w:sz="0" w:space="0" w:color="auto"/>
        <w:bottom w:val="none" w:sz="0" w:space="0" w:color="auto"/>
        <w:right w:val="none" w:sz="0" w:space="0" w:color="auto"/>
      </w:divBdr>
    </w:div>
    <w:div w:id="1345400614">
      <w:bodyDiv w:val="1"/>
      <w:marLeft w:val="0"/>
      <w:marRight w:val="0"/>
      <w:marTop w:val="0"/>
      <w:marBottom w:val="0"/>
      <w:divBdr>
        <w:top w:val="none" w:sz="0" w:space="0" w:color="auto"/>
        <w:left w:val="none" w:sz="0" w:space="0" w:color="auto"/>
        <w:bottom w:val="none" w:sz="0" w:space="0" w:color="auto"/>
        <w:right w:val="none" w:sz="0" w:space="0" w:color="auto"/>
      </w:divBdr>
    </w:div>
    <w:div w:id="1422918788">
      <w:bodyDiv w:val="1"/>
      <w:marLeft w:val="0"/>
      <w:marRight w:val="0"/>
      <w:marTop w:val="0"/>
      <w:marBottom w:val="0"/>
      <w:divBdr>
        <w:top w:val="none" w:sz="0" w:space="0" w:color="auto"/>
        <w:left w:val="none" w:sz="0" w:space="0" w:color="auto"/>
        <w:bottom w:val="none" w:sz="0" w:space="0" w:color="auto"/>
        <w:right w:val="none" w:sz="0" w:space="0" w:color="auto"/>
      </w:divBdr>
    </w:div>
    <w:div w:id="1580552170">
      <w:bodyDiv w:val="1"/>
      <w:marLeft w:val="0"/>
      <w:marRight w:val="0"/>
      <w:marTop w:val="0"/>
      <w:marBottom w:val="0"/>
      <w:divBdr>
        <w:top w:val="none" w:sz="0" w:space="0" w:color="auto"/>
        <w:left w:val="none" w:sz="0" w:space="0" w:color="auto"/>
        <w:bottom w:val="none" w:sz="0" w:space="0" w:color="auto"/>
        <w:right w:val="none" w:sz="0" w:space="0" w:color="auto"/>
      </w:divBdr>
    </w:div>
    <w:div w:id="1771199626">
      <w:bodyDiv w:val="1"/>
      <w:marLeft w:val="0"/>
      <w:marRight w:val="0"/>
      <w:marTop w:val="0"/>
      <w:marBottom w:val="0"/>
      <w:divBdr>
        <w:top w:val="none" w:sz="0" w:space="0" w:color="auto"/>
        <w:left w:val="none" w:sz="0" w:space="0" w:color="auto"/>
        <w:bottom w:val="none" w:sz="0" w:space="0" w:color="auto"/>
        <w:right w:val="none" w:sz="0" w:space="0" w:color="auto"/>
      </w:divBdr>
      <w:divsChild>
        <w:div w:id="141388813">
          <w:marLeft w:val="0"/>
          <w:marRight w:val="0"/>
          <w:marTop w:val="0"/>
          <w:marBottom w:val="0"/>
          <w:divBdr>
            <w:top w:val="none" w:sz="0" w:space="0" w:color="auto"/>
            <w:left w:val="none" w:sz="0" w:space="0" w:color="auto"/>
            <w:bottom w:val="none" w:sz="0" w:space="0" w:color="auto"/>
            <w:right w:val="none" w:sz="0" w:space="0" w:color="auto"/>
          </w:divBdr>
        </w:div>
        <w:div w:id="759374922">
          <w:marLeft w:val="0"/>
          <w:marRight w:val="0"/>
          <w:marTop w:val="0"/>
          <w:marBottom w:val="0"/>
          <w:divBdr>
            <w:top w:val="none" w:sz="0" w:space="0" w:color="auto"/>
            <w:left w:val="none" w:sz="0" w:space="0" w:color="auto"/>
            <w:bottom w:val="none" w:sz="0" w:space="0" w:color="auto"/>
            <w:right w:val="none" w:sz="0" w:space="0" w:color="auto"/>
          </w:divBdr>
        </w:div>
        <w:div w:id="790317446">
          <w:marLeft w:val="0"/>
          <w:marRight w:val="0"/>
          <w:marTop w:val="0"/>
          <w:marBottom w:val="0"/>
          <w:divBdr>
            <w:top w:val="none" w:sz="0" w:space="0" w:color="auto"/>
            <w:left w:val="none" w:sz="0" w:space="0" w:color="auto"/>
            <w:bottom w:val="none" w:sz="0" w:space="0" w:color="auto"/>
            <w:right w:val="none" w:sz="0" w:space="0" w:color="auto"/>
          </w:divBdr>
        </w:div>
        <w:div w:id="853959601">
          <w:marLeft w:val="0"/>
          <w:marRight w:val="0"/>
          <w:marTop w:val="0"/>
          <w:marBottom w:val="0"/>
          <w:divBdr>
            <w:top w:val="none" w:sz="0" w:space="0" w:color="auto"/>
            <w:left w:val="none" w:sz="0" w:space="0" w:color="auto"/>
            <w:bottom w:val="none" w:sz="0" w:space="0" w:color="auto"/>
            <w:right w:val="none" w:sz="0" w:space="0" w:color="auto"/>
          </w:divBdr>
        </w:div>
        <w:div w:id="964895436">
          <w:marLeft w:val="0"/>
          <w:marRight w:val="0"/>
          <w:marTop w:val="0"/>
          <w:marBottom w:val="0"/>
          <w:divBdr>
            <w:top w:val="none" w:sz="0" w:space="0" w:color="auto"/>
            <w:left w:val="none" w:sz="0" w:space="0" w:color="auto"/>
            <w:bottom w:val="none" w:sz="0" w:space="0" w:color="auto"/>
            <w:right w:val="none" w:sz="0" w:space="0" w:color="auto"/>
          </w:divBdr>
        </w:div>
        <w:div w:id="1071931705">
          <w:marLeft w:val="0"/>
          <w:marRight w:val="0"/>
          <w:marTop w:val="0"/>
          <w:marBottom w:val="0"/>
          <w:divBdr>
            <w:top w:val="none" w:sz="0" w:space="0" w:color="auto"/>
            <w:left w:val="none" w:sz="0" w:space="0" w:color="auto"/>
            <w:bottom w:val="none" w:sz="0" w:space="0" w:color="auto"/>
            <w:right w:val="none" w:sz="0" w:space="0" w:color="auto"/>
          </w:divBdr>
        </w:div>
        <w:div w:id="157065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mcf.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mitheies.gr/branch/ilektronikoi-ipologistes-ypires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mcf.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655C-D6C8-4DBD-8E27-115375C0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2918</Words>
  <Characters>16635</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Arapoglou</dc:creator>
  <cp:keywords/>
  <dc:description/>
  <cp:lastModifiedBy>Stavros Stavropoulos</cp:lastModifiedBy>
  <cp:revision>15</cp:revision>
  <cp:lastPrinted>2024-04-02T08:41:00Z</cp:lastPrinted>
  <dcterms:created xsi:type="dcterms:W3CDTF">2025-05-20T10:15:00Z</dcterms:created>
  <dcterms:modified xsi:type="dcterms:W3CDTF">2025-08-21T11:10:00Z</dcterms:modified>
</cp:coreProperties>
</file>